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1818" w14:textId="77777777" w:rsidR="00002DAB" w:rsidRPr="00D8155D" w:rsidRDefault="00D8155D" w:rsidP="00D8155D">
      <w:pPr>
        <w:jc w:val="right"/>
        <w:rPr>
          <w:rFonts w:ascii="Cambria" w:hAnsi="Cambria"/>
        </w:rPr>
      </w:pPr>
      <w:r w:rsidRPr="00D8155D">
        <w:rPr>
          <w:rFonts w:ascii="Cambria" w:hAnsi="Cambria"/>
        </w:rPr>
        <w:t>Name: _____________________</w:t>
      </w:r>
    </w:p>
    <w:p w14:paraId="289359C4" w14:textId="77777777" w:rsidR="00D8155D" w:rsidRPr="00D8155D" w:rsidRDefault="00D8155D" w:rsidP="00D8155D">
      <w:pPr>
        <w:jc w:val="right"/>
        <w:rPr>
          <w:rFonts w:ascii="Cambria" w:hAnsi="Cambria"/>
        </w:rPr>
      </w:pPr>
    </w:p>
    <w:p w14:paraId="37E77039" w14:textId="77777777" w:rsidR="00D8155D" w:rsidRPr="00D8155D" w:rsidRDefault="00D8155D" w:rsidP="00D8155D">
      <w:pPr>
        <w:jc w:val="center"/>
        <w:rPr>
          <w:rFonts w:ascii="Cambria" w:hAnsi="Cambria"/>
          <w:b/>
          <w:i/>
          <w:u w:val="single"/>
        </w:rPr>
      </w:pPr>
      <w:r w:rsidRPr="00D8155D">
        <w:rPr>
          <w:rFonts w:ascii="Cambria" w:hAnsi="Cambria"/>
          <w:b/>
          <w:i/>
          <w:u w:val="single"/>
        </w:rPr>
        <w:t xml:space="preserve">Lesson 6.5: Home Mortgages </w:t>
      </w:r>
    </w:p>
    <w:p w14:paraId="44C90124" w14:textId="77777777" w:rsidR="00D8155D" w:rsidRDefault="00D8155D" w:rsidP="00D8155D">
      <w:pPr>
        <w:jc w:val="center"/>
        <w:rPr>
          <w:rFonts w:ascii="Cambria" w:hAnsi="Cambria"/>
        </w:rPr>
      </w:pPr>
    </w:p>
    <w:p w14:paraId="6E3D9206" w14:textId="3CD39056" w:rsidR="00D8155D" w:rsidRDefault="00D8155D" w:rsidP="00D8155D">
      <w:pPr>
        <w:rPr>
          <w:rFonts w:ascii="Cambria" w:hAnsi="Cambria"/>
        </w:rPr>
      </w:pPr>
      <w:r>
        <w:rPr>
          <w:rFonts w:ascii="Cambria" w:hAnsi="Cambria"/>
        </w:rPr>
        <w:t>In this lesson we are going to take a look at buying a home – an ideal of “the American Dream.” Now that you know how loans work (because you bought a car in lesson 6.</w:t>
      </w:r>
      <w:r w:rsidR="00C35F38">
        <w:rPr>
          <w:rFonts w:ascii="Cambria" w:hAnsi="Cambria"/>
        </w:rPr>
        <w:t>2</w:t>
      </w:r>
      <w:r>
        <w:rPr>
          <w:rFonts w:ascii="Cambria" w:hAnsi="Cambria"/>
        </w:rPr>
        <w:t xml:space="preserve">), this shouldn’t be too complicated to explore and analyze. </w:t>
      </w:r>
      <w:proofErr w:type="gramStart"/>
      <w:r>
        <w:rPr>
          <w:rFonts w:ascii="Cambria" w:hAnsi="Cambria"/>
        </w:rPr>
        <w:t>First</w:t>
      </w:r>
      <w:proofErr w:type="gramEnd"/>
      <w:r>
        <w:rPr>
          <w:rFonts w:ascii="Cambria" w:hAnsi="Cambria"/>
        </w:rPr>
        <w:t xml:space="preserve"> we need to discuss what types of loans will cover the high cost of a home. </w:t>
      </w:r>
    </w:p>
    <w:p w14:paraId="4B17E91D" w14:textId="77777777" w:rsidR="00D8155D" w:rsidRDefault="00D8155D" w:rsidP="00D8155D">
      <w:pPr>
        <w:rPr>
          <w:rFonts w:ascii="Cambria" w:hAnsi="Cambria"/>
        </w:rPr>
      </w:pPr>
    </w:p>
    <w:p w14:paraId="6F56DDF7" w14:textId="77777777" w:rsidR="00D8155D" w:rsidRDefault="00D8155D" w:rsidP="00D8155D">
      <w:r w:rsidRPr="00D8155D">
        <w:rPr>
          <w:rFonts w:ascii="Cambria" w:hAnsi="Cambria"/>
          <w:b/>
        </w:rPr>
        <w:t>Types of Loans</w:t>
      </w:r>
      <w:r>
        <w:rPr>
          <w:rFonts w:ascii="Cambria" w:hAnsi="Cambria"/>
        </w:rPr>
        <w:t xml:space="preserve"> according to </w:t>
      </w:r>
      <w:hyperlink r:id="rId5" w:history="1">
        <w:r>
          <w:rPr>
            <w:rStyle w:val="Hyperlink"/>
          </w:rPr>
          <w:t>https://www.bankrate.com/finance/mortgages/how-credit-scores-impact-your-mortgage-rate-1.aspx</w:t>
        </w:r>
      </w:hyperlink>
    </w:p>
    <w:p w14:paraId="728E442A" w14:textId="77777777" w:rsidR="00D8155D" w:rsidRPr="00D8155D" w:rsidRDefault="00D8155D" w:rsidP="00D8155D">
      <w:pPr>
        <w:pStyle w:val="NormalWeb"/>
        <w:rPr>
          <w:rFonts w:ascii="Cambria" w:hAnsi="Cambria"/>
          <w:color w:val="3F4148"/>
        </w:rPr>
      </w:pPr>
      <w:r>
        <w:rPr>
          <w:rStyle w:val="Strong"/>
          <w:rFonts w:ascii="Cambria" w:hAnsi="Cambria"/>
          <w:color w:val="3F4148"/>
        </w:rPr>
        <w:t xml:space="preserve">1. </w:t>
      </w:r>
      <w:r w:rsidRPr="00D8155D">
        <w:rPr>
          <w:rStyle w:val="Strong"/>
          <w:rFonts w:ascii="Cambria" w:hAnsi="Cambria"/>
          <w:color w:val="3F4148"/>
        </w:rPr>
        <w:t>Conventional loans</w:t>
      </w:r>
      <w:r w:rsidRPr="00D8155D">
        <w:rPr>
          <w:rFonts w:ascii="Cambria" w:hAnsi="Cambria"/>
          <w:color w:val="3F4148"/>
        </w:rPr>
        <w:t>: Many lenders will accept a credit score as low as 620 for conventional loans, but some lenders may have additional requirements such as lower outstanding debt on top of that.</w:t>
      </w:r>
      <w:r>
        <w:rPr>
          <w:rFonts w:ascii="Cambria" w:hAnsi="Cambria"/>
          <w:color w:val="3F4148"/>
        </w:rPr>
        <w:t xml:space="preserve"> You must be able to put 20% down on the value of the home in order to qualify for most conventional loans. </w:t>
      </w:r>
    </w:p>
    <w:p w14:paraId="56D9EDC7" w14:textId="092DACD2" w:rsidR="00D8155D" w:rsidRPr="00D8155D" w:rsidRDefault="00D8155D" w:rsidP="00D8155D">
      <w:pPr>
        <w:pStyle w:val="NormalWeb"/>
        <w:rPr>
          <w:rFonts w:ascii="Cambria" w:hAnsi="Cambria"/>
          <w:color w:val="3F4148"/>
        </w:rPr>
      </w:pPr>
      <w:r>
        <w:rPr>
          <w:rStyle w:val="Strong"/>
          <w:rFonts w:ascii="Cambria" w:hAnsi="Cambria"/>
          <w:color w:val="3F4148"/>
        </w:rPr>
        <w:t xml:space="preserve">2. </w:t>
      </w:r>
      <w:r w:rsidRPr="00D8155D">
        <w:rPr>
          <w:rStyle w:val="Strong"/>
          <w:rFonts w:ascii="Cambria" w:hAnsi="Cambria"/>
          <w:color w:val="3F4148"/>
        </w:rPr>
        <w:t>FHA loans</w:t>
      </w:r>
      <w:r w:rsidRPr="00D8155D">
        <w:rPr>
          <w:rFonts w:ascii="Cambria" w:hAnsi="Cambria"/>
          <w:color w:val="3F4148"/>
        </w:rPr>
        <w:t xml:space="preserve">: The Federal Housing Administration guarantees loans for borrowers with less-than-ideal credit and </w:t>
      </w:r>
      <w:proofErr w:type="gramStart"/>
      <w:r w:rsidRPr="00D8155D">
        <w:rPr>
          <w:rFonts w:ascii="Cambria" w:hAnsi="Cambria"/>
          <w:color w:val="3F4148"/>
        </w:rPr>
        <w:t>low</w:t>
      </w:r>
      <w:r w:rsidR="00715175">
        <w:rPr>
          <w:rFonts w:ascii="Cambria" w:hAnsi="Cambria"/>
          <w:color w:val="3F4148"/>
        </w:rPr>
        <w:t xml:space="preserve"> </w:t>
      </w:r>
      <w:r w:rsidRPr="00D8155D">
        <w:rPr>
          <w:rFonts w:ascii="Cambria" w:hAnsi="Cambria"/>
          <w:color w:val="3F4148"/>
        </w:rPr>
        <w:t>down</w:t>
      </w:r>
      <w:proofErr w:type="gramEnd"/>
      <w:r w:rsidRPr="00D8155D">
        <w:rPr>
          <w:rFonts w:ascii="Cambria" w:hAnsi="Cambria"/>
          <w:color w:val="3F4148"/>
        </w:rPr>
        <w:t xml:space="preserve"> payments. You can qualify for an FHA loan with a credit score of 500 to 579 with a 10 percent down payment. FHA’s maximum financing of 3.5 percent down is available for borrowers with a score of 580 or higher.</w:t>
      </w:r>
      <w:r>
        <w:rPr>
          <w:rFonts w:ascii="Cambria" w:hAnsi="Cambria"/>
          <w:color w:val="3F4148"/>
        </w:rPr>
        <w:t xml:space="preserve"> You are also required to pay PMI (Primary Mortgage Insurance) until you can get the 20% value of the home paid off of the principle. </w:t>
      </w:r>
    </w:p>
    <w:p w14:paraId="0183C224" w14:textId="77777777" w:rsidR="00D8155D" w:rsidRPr="00D8155D" w:rsidRDefault="00D8155D" w:rsidP="00D8155D">
      <w:pPr>
        <w:pStyle w:val="NormalWeb"/>
        <w:rPr>
          <w:rFonts w:ascii="Cambria" w:hAnsi="Cambria"/>
          <w:color w:val="3F4148"/>
        </w:rPr>
      </w:pPr>
      <w:r>
        <w:rPr>
          <w:rStyle w:val="Strong"/>
          <w:rFonts w:ascii="Cambria" w:hAnsi="Cambria"/>
          <w:color w:val="3F4148"/>
        </w:rPr>
        <w:t xml:space="preserve">3. </w:t>
      </w:r>
      <w:r w:rsidRPr="00D8155D">
        <w:rPr>
          <w:rStyle w:val="Strong"/>
          <w:rFonts w:ascii="Cambria" w:hAnsi="Cambria"/>
          <w:color w:val="3F4148"/>
        </w:rPr>
        <w:t>VA loans</w:t>
      </w:r>
      <w:r w:rsidRPr="00D8155D">
        <w:rPr>
          <w:rFonts w:ascii="Cambria" w:hAnsi="Cambria"/>
          <w:color w:val="3F4148"/>
        </w:rPr>
        <w:t>: Backed by the U.S. Department of Veterans Affairs, VA loans are offered to active and veteran military personnel and their families. The government doesn’t have a minimum credit score requirement to qualify for VA loans, though many lenders require a minimum score of 620.</w:t>
      </w:r>
      <w:r>
        <w:rPr>
          <w:rFonts w:ascii="Cambria" w:hAnsi="Cambria"/>
          <w:color w:val="3F4148"/>
        </w:rPr>
        <w:t xml:space="preserve"> They also qualify for the lowest interest rates in the country. </w:t>
      </w:r>
    </w:p>
    <w:p w14:paraId="36BB8033" w14:textId="77777777" w:rsidR="00D8155D" w:rsidRPr="00D8155D" w:rsidRDefault="00D8155D" w:rsidP="00D8155D">
      <w:pPr>
        <w:pStyle w:val="NormalWeb"/>
        <w:rPr>
          <w:rFonts w:ascii="Cambria" w:hAnsi="Cambria"/>
          <w:color w:val="3F4148"/>
        </w:rPr>
      </w:pPr>
      <w:r>
        <w:rPr>
          <w:rStyle w:val="Strong"/>
          <w:rFonts w:ascii="Cambria" w:hAnsi="Cambria"/>
          <w:color w:val="3F4148"/>
        </w:rPr>
        <w:t xml:space="preserve">4. </w:t>
      </w:r>
      <w:r w:rsidRPr="00D8155D">
        <w:rPr>
          <w:rStyle w:val="Strong"/>
          <w:rFonts w:ascii="Cambria" w:hAnsi="Cambria"/>
          <w:color w:val="3F4148"/>
        </w:rPr>
        <w:t>USDA loans</w:t>
      </w:r>
      <w:r w:rsidRPr="00D8155D">
        <w:rPr>
          <w:rFonts w:ascii="Cambria" w:hAnsi="Cambria"/>
          <w:color w:val="3F4148"/>
        </w:rPr>
        <w:t>: The U.S. Department of Agriculture backs the USDA loan program for low- to moderate-income borrowers purchasing a home in a rural area. Borrowers generally need a minimum score of 640 to qualify for a USDA loan. In some cases, USDA lenders will consider a lower score with additional analysis of a borrower’s credit.</w:t>
      </w:r>
      <w:r>
        <w:rPr>
          <w:rFonts w:ascii="Cambria" w:hAnsi="Cambria"/>
          <w:color w:val="3F4148"/>
        </w:rPr>
        <w:t xml:space="preserve"> Some USDA loans require 0% down. </w:t>
      </w:r>
    </w:p>
    <w:p w14:paraId="5231E2F1" w14:textId="77777777" w:rsidR="00D8155D" w:rsidRDefault="00D8155D" w:rsidP="00D8155D">
      <w:pPr>
        <w:pStyle w:val="NormalWeb"/>
        <w:rPr>
          <w:rFonts w:ascii="Cambria" w:hAnsi="Cambria"/>
          <w:color w:val="3F4148"/>
        </w:rPr>
      </w:pPr>
      <w:r>
        <w:rPr>
          <w:rStyle w:val="Strong"/>
          <w:rFonts w:ascii="Cambria" w:hAnsi="Cambria"/>
          <w:color w:val="3F4148"/>
        </w:rPr>
        <w:t xml:space="preserve">5. </w:t>
      </w:r>
      <w:r w:rsidRPr="00D8155D">
        <w:rPr>
          <w:rStyle w:val="Strong"/>
          <w:rFonts w:ascii="Cambria" w:hAnsi="Cambria"/>
          <w:color w:val="3F4148"/>
        </w:rPr>
        <w:t>Jumbo loans</w:t>
      </w:r>
      <w:r w:rsidRPr="00D8155D">
        <w:rPr>
          <w:rFonts w:ascii="Cambria" w:hAnsi="Cambria"/>
          <w:color w:val="3F4148"/>
        </w:rPr>
        <w:t>: These loans, which apply to loan amounts that exceed conforming loan limits, are the hardest to qualify for if you have bad credit. At minimum, jumbo lenders require a credit score of 720 or higher to qualify because of the increased risk.</w:t>
      </w:r>
    </w:p>
    <w:p w14:paraId="5EDC289E" w14:textId="77777777" w:rsidR="00D8155D" w:rsidRDefault="00D8155D" w:rsidP="00D8155D">
      <w:pPr>
        <w:pStyle w:val="NormalWeb"/>
        <w:rPr>
          <w:rFonts w:ascii="Cambria" w:hAnsi="Cambria"/>
          <w:b/>
          <w:color w:val="3F4148"/>
        </w:rPr>
      </w:pPr>
    </w:p>
    <w:p w14:paraId="3F0F12E9" w14:textId="77777777" w:rsidR="00D8155D" w:rsidRDefault="00D8155D" w:rsidP="00D8155D">
      <w:pPr>
        <w:pStyle w:val="NormalWeb"/>
        <w:rPr>
          <w:rFonts w:ascii="Cambria" w:hAnsi="Cambria"/>
          <w:b/>
          <w:color w:val="3F4148"/>
        </w:rPr>
      </w:pPr>
    </w:p>
    <w:p w14:paraId="4055427F" w14:textId="77777777" w:rsidR="00D8155D" w:rsidRDefault="00D8155D" w:rsidP="00D8155D">
      <w:pPr>
        <w:pStyle w:val="NormalWeb"/>
        <w:rPr>
          <w:rFonts w:ascii="Cambria" w:hAnsi="Cambria"/>
          <w:b/>
          <w:color w:val="3F4148"/>
        </w:rPr>
      </w:pPr>
    </w:p>
    <w:p w14:paraId="21E4D16A" w14:textId="77777777" w:rsidR="00D8155D" w:rsidRDefault="00D8155D" w:rsidP="00D8155D">
      <w:pPr>
        <w:pStyle w:val="NormalWeb"/>
        <w:rPr>
          <w:rFonts w:ascii="Cambria" w:hAnsi="Cambria"/>
          <w:b/>
          <w:color w:val="3F4148"/>
        </w:rPr>
      </w:pPr>
    </w:p>
    <w:p w14:paraId="624289BA" w14:textId="77777777" w:rsidR="00D8155D" w:rsidRPr="00D8155D" w:rsidRDefault="00D8155D" w:rsidP="00D8155D">
      <w:pPr>
        <w:pStyle w:val="NormalWeb"/>
        <w:rPr>
          <w:rFonts w:ascii="Cambria" w:hAnsi="Cambria"/>
          <w:b/>
          <w:color w:val="3F4148"/>
        </w:rPr>
      </w:pPr>
      <w:r w:rsidRPr="00D8155D">
        <w:rPr>
          <w:rFonts w:ascii="Cambria" w:hAnsi="Cambria"/>
          <w:b/>
          <w:color w:val="3F4148"/>
        </w:rPr>
        <w:lastRenderedPageBreak/>
        <w:t xml:space="preserve">How does your credit score affect your interest rate? </w:t>
      </w:r>
    </w:p>
    <w:p w14:paraId="2DAA8395" w14:textId="77777777" w:rsidR="00421B09" w:rsidRDefault="00D8155D" w:rsidP="00421B09">
      <w:r>
        <w:rPr>
          <w:rFonts w:ascii="Cambria" w:hAnsi="Cambria"/>
          <w:color w:val="3F4148"/>
        </w:rPr>
        <w:t>Similar to car loans and credit card rates, your credit score will affect the interest rate you are offered when applying for a mortgage. Below are interest rates for the following credit scores for a 30 year conventional loan</w:t>
      </w:r>
      <w:r w:rsidR="00421B09">
        <w:rPr>
          <w:rFonts w:ascii="Cambria" w:hAnsi="Cambria"/>
          <w:color w:val="3F4148"/>
        </w:rPr>
        <w:t xml:space="preserve"> according to </w:t>
      </w:r>
      <w:hyperlink r:id="rId6" w:history="1">
        <w:r w:rsidR="00421B09">
          <w:rPr>
            <w:rStyle w:val="Hyperlink"/>
          </w:rPr>
          <w:t>https://www.bankrate.com/finance/mortgages/how-credit-scores-impact-your-mortgage-rate-1.aspx</w:t>
        </w:r>
      </w:hyperlink>
    </w:p>
    <w:p w14:paraId="0186AAE6" w14:textId="77777777" w:rsidR="00D8155D" w:rsidRDefault="00421B09" w:rsidP="00D8155D">
      <w:pPr>
        <w:pStyle w:val="NormalWeb"/>
        <w:rPr>
          <w:rFonts w:ascii="Cambria" w:hAnsi="Cambria"/>
          <w:color w:val="3F4148"/>
        </w:rPr>
      </w:pPr>
      <w:r>
        <w:rPr>
          <w:rFonts w:ascii="Cambria" w:hAnsi="Cambria"/>
          <w:noProof/>
          <w:color w:val="3F4148"/>
        </w:rPr>
        <w:drawing>
          <wp:anchor distT="0" distB="0" distL="114300" distR="114300" simplePos="0" relativeHeight="251658240" behindDoc="1" locked="0" layoutInCell="1" allowOverlap="1" wp14:anchorId="6674017F" wp14:editId="0B6A6365">
            <wp:simplePos x="0" y="0"/>
            <wp:positionH relativeFrom="column">
              <wp:posOffset>0</wp:posOffset>
            </wp:positionH>
            <wp:positionV relativeFrom="paragraph">
              <wp:posOffset>66319</wp:posOffset>
            </wp:positionV>
            <wp:extent cx="2044390" cy="1624310"/>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8 at 10.15.41 PM.png"/>
                    <pic:cNvPicPr/>
                  </pic:nvPicPr>
                  <pic:blipFill>
                    <a:blip r:embed="rId7">
                      <a:extLst>
                        <a:ext uri="{28A0092B-C50C-407E-A947-70E740481C1C}">
                          <a14:useLocalDpi xmlns:a14="http://schemas.microsoft.com/office/drawing/2010/main" val="0"/>
                        </a:ext>
                      </a:extLst>
                    </a:blip>
                    <a:stretch>
                      <a:fillRect/>
                    </a:stretch>
                  </pic:blipFill>
                  <pic:spPr>
                    <a:xfrm>
                      <a:off x="0" y="0"/>
                      <a:ext cx="2044390" cy="1624310"/>
                    </a:xfrm>
                    <a:prstGeom prst="rect">
                      <a:avLst/>
                    </a:prstGeom>
                  </pic:spPr>
                </pic:pic>
              </a:graphicData>
            </a:graphic>
            <wp14:sizeRelH relativeFrom="page">
              <wp14:pctWidth>0</wp14:pctWidth>
            </wp14:sizeRelH>
            <wp14:sizeRelV relativeFrom="page">
              <wp14:pctHeight>0</wp14:pctHeight>
            </wp14:sizeRelV>
          </wp:anchor>
        </w:drawing>
      </w:r>
    </w:p>
    <w:p w14:paraId="2656DCC6" w14:textId="77777777" w:rsidR="00D8155D" w:rsidRDefault="00D8155D" w:rsidP="00D8155D">
      <w:pPr>
        <w:pStyle w:val="NormalWeb"/>
        <w:rPr>
          <w:rFonts w:ascii="Cambria" w:hAnsi="Cambria"/>
          <w:color w:val="3F4148"/>
        </w:rPr>
      </w:pPr>
    </w:p>
    <w:p w14:paraId="6D6059A4" w14:textId="77777777" w:rsidR="00D8155D" w:rsidRDefault="00D8155D" w:rsidP="00D8155D">
      <w:pPr>
        <w:pStyle w:val="NormalWeb"/>
        <w:rPr>
          <w:rFonts w:ascii="Cambria" w:hAnsi="Cambria"/>
          <w:color w:val="3F4148"/>
        </w:rPr>
      </w:pPr>
    </w:p>
    <w:p w14:paraId="245BD962" w14:textId="77777777" w:rsidR="00D8155D" w:rsidRDefault="00D8155D" w:rsidP="00D8155D">
      <w:pPr>
        <w:pStyle w:val="NormalWeb"/>
        <w:rPr>
          <w:rFonts w:ascii="Cambria" w:hAnsi="Cambria"/>
          <w:color w:val="3F4148"/>
        </w:rPr>
      </w:pPr>
    </w:p>
    <w:p w14:paraId="72AF5CF0" w14:textId="77777777" w:rsidR="00D8155D" w:rsidRDefault="00D8155D" w:rsidP="00D8155D">
      <w:pPr>
        <w:rPr>
          <w:rFonts w:ascii="Cambria" w:hAnsi="Cambria"/>
        </w:rPr>
      </w:pPr>
      <w:r>
        <w:rPr>
          <w:rFonts w:ascii="Cambria" w:hAnsi="Cambria"/>
        </w:rPr>
        <w:t xml:space="preserve">In this lesson we will explore how these interest rates affect the amount you pay over the life of the loan. </w:t>
      </w:r>
    </w:p>
    <w:p w14:paraId="4C8D694F" w14:textId="77777777" w:rsidR="00421B09" w:rsidRDefault="00421B09" w:rsidP="00D8155D">
      <w:pPr>
        <w:rPr>
          <w:rFonts w:ascii="Cambria" w:hAnsi="Cambria"/>
        </w:rPr>
      </w:pPr>
    </w:p>
    <w:p w14:paraId="680DDAEE" w14:textId="77777777" w:rsidR="001B40CE" w:rsidRDefault="001B40CE" w:rsidP="001B40CE">
      <w:pPr>
        <w:pStyle w:val="NormalWeb"/>
        <w:rPr>
          <w:rFonts w:ascii="Cambria" w:hAnsi="Cambria"/>
          <w:b/>
          <w:color w:val="3F4148"/>
        </w:rPr>
      </w:pPr>
      <w:r w:rsidRPr="00D8155D">
        <w:rPr>
          <w:rFonts w:ascii="Cambria" w:hAnsi="Cambria"/>
          <w:b/>
          <w:color w:val="3F4148"/>
        </w:rPr>
        <w:t xml:space="preserve">How does </w:t>
      </w:r>
      <w:r>
        <w:rPr>
          <w:rFonts w:ascii="Cambria" w:hAnsi="Cambria"/>
          <w:b/>
          <w:color w:val="3F4148"/>
        </w:rPr>
        <w:t>the life of the loan</w:t>
      </w:r>
      <w:r w:rsidRPr="00D8155D">
        <w:rPr>
          <w:rFonts w:ascii="Cambria" w:hAnsi="Cambria"/>
          <w:b/>
          <w:color w:val="3F4148"/>
        </w:rPr>
        <w:t xml:space="preserve"> affect </w:t>
      </w:r>
      <w:r>
        <w:rPr>
          <w:rFonts w:ascii="Cambria" w:hAnsi="Cambria"/>
          <w:b/>
          <w:color w:val="3F4148"/>
        </w:rPr>
        <w:t>the total amount you pay</w:t>
      </w:r>
      <w:r w:rsidRPr="00D8155D">
        <w:rPr>
          <w:rFonts w:ascii="Cambria" w:hAnsi="Cambria"/>
          <w:b/>
          <w:color w:val="3F4148"/>
        </w:rPr>
        <w:t xml:space="preserve">? </w:t>
      </w:r>
    </w:p>
    <w:p w14:paraId="7694D77D" w14:textId="77777777" w:rsidR="00155CA7" w:rsidRDefault="001B40CE" w:rsidP="00155CA7">
      <w:pPr>
        <w:rPr>
          <w:rFonts w:ascii="Arial" w:hAnsi="Arial" w:cs="Arial"/>
          <w:color w:val="111111"/>
          <w:sz w:val="26"/>
          <w:szCs w:val="26"/>
          <w:shd w:val="clear" w:color="auto" w:fill="FFFFFF"/>
        </w:rPr>
      </w:pPr>
      <w:r>
        <w:rPr>
          <w:rFonts w:ascii="Cambria" w:hAnsi="Cambria"/>
          <w:color w:val="3F4148"/>
        </w:rPr>
        <w:t>The most common mort</w:t>
      </w:r>
      <w:r w:rsidR="00155CA7">
        <w:rPr>
          <w:rFonts w:ascii="Cambria" w:hAnsi="Cambria"/>
          <w:color w:val="3F4148"/>
        </w:rPr>
        <w:t>g</w:t>
      </w:r>
      <w:r>
        <w:rPr>
          <w:rFonts w:ascii="Cambria" w:hAnsi="Cambria"/>
          <w:color w:val="3F4148"/>
        </w:rPr>
        <w:t>age</w:t>
      </w:r>
      <w:r w:rsidR="00155CA7">
        <w:rPr>
          <w:rFonts w:ascii="Cambria" w:hAnsi="Cambria"/>
          <w:color w:val="3F4148"/>
        </w:rPr>
        <w:t xml:space="preserve">s </w:t>
      </w:r>
      <w:r>
        <w:rPr>
          <w:rFonts w:ascii="Cambria" w:hAnsi="Cambria"/>
          <w:color w:val="3F4148"/>
        </w:rPr>
        <w:t>are 15 year</w:t>
      </w:r>
      <w:r w:rsidR="00155CA7">
        <w:rPr>
          <w:rFonts w:ascii="Cambria" w:hAnsi="Cambria"/>
          <w:color w:val="3F4148"/>
        </w:rPr>
        <w:t xml:space="preserve"> fixed</w:t>
      </w:r>
      <w:r>
        <w:rPr>
          <w:rFonts w:ascii="Cambria" w:hAnsi="Cambria"/>
          <w:color w:val="3F4148"/>
        </w:rPr>
        <w:t xml:space="preserve"> and </w:t>
      </w:r>
      <w:proofErr w:type="gramStart"/>
      <w:r>
        <w:rPr>
          <w:rFonts w:ascii="Cambria" w:hAnsi="Cambria"/>
          <w:color w:val="3F4148"/>
        </w:rPr>
        <w:t>30 year</w:t>
      </w:r>
      <w:proofErr w:type="gramEnd"/>
      <w:r w:rsidR="00155CA7">
        <w:rPr>
          <w:rFonts w:ascii="Cambria" w:hAnsi="Cambria"/>
          <w:color w:val="3F4148"/>
        </w:rPr>
        <w:t xml:space="preserve"> fixed loans.</w:t>
      </w:r>
      <w:r>
        <w:rPr>
          <w:rFonts w:ascii="Cambria" w:hAnsi="Cambria"/>
          <w:color w:val="3F4148"/>
        </w:rPr>
        <w:t xml:space="preserve"> Most people choose </w:t>
      </w:r>
      <w:r w:rsidR="00155CA7">
        <w:rPr>
          <w:rFonts w:ascii="Cambria" w:hAnsi="Cambria"/>
          <w:color w:val="3F4148"/>
        </w:rPr>
        <w:t xml:space="preserve">the </w:t>
      </w:r>
      <w:proofErr w:type="gramStart"/>
      <w:r w:rsidR="00155CA7">
        <w:rPr>
          <w:rFonts w:ascii="Cambria" w:hAnsi="Cambria"/>
          <w:color w:val="3F4148"/>
        </w:rPr>
        <w:t>30 year</w:t>
      </w:r>
      <w:proofErr w:type="gramEnd"/>
      <w:r w:rsidR="00155CA7">
        <w:rPr>
          <w:rFonts w:ascii="Cambria" w:hAnsi="Cambria"/>
          <w:color w:val="3F4148"/>
        </w:rPr>
        <w:t xml:space="preserve"> fixed option. </w:t>
      </w:r>
      <w:r w:rsidR="00155CA7" w:rsidRPr="00155CA7">
        <w:rPr>
          <w:rFonts w:ascii="Cambria" w:hAnsi="Cambria" w:cs="Arial"/>
          <w:color w:val="111111"/>
          <w:shd w:val="clear" w:color="auto" w:fill="FFFFFF"/>
        </w:rPr>
        <w:t>According to Freddie Mac in 2017, 90 percent of homebuyers chose the 30-year fixed-rate mortgage. Why? The most obvious reason is that the monthly payment is more affordable. But what does that mean over time? How much more will you end up paying?</w:t>
      </w:r>
      <w:r w:rsidR="00155CA7">
        <w:rPr>
          <w:rFonts w:ascii="Arial" w:hAnsi="Arial" w:cs="Arial"/>
          <w:color w:val="111111"/>
          <w:sz w:val="26"/>
          <w:szCs w:val="26"/>
          <w:shd w:val="clear" w:color="auto" w:fill="FFFFFF"/>
        </w:rPr>
        <w:t xml:space="preserve"> </w:t>
      </w:r>
    </w:p>
    <w:p w14:paraId="471BE05A" w14:textId="77777777" w:rsidR="00155CA7" w:rsidRDefault="00155CA7" w:rsidP="00155CA7"/>
    <w:p w14:paraId="137AC5F9" w14:textId="77777777" w:rsidR="00155CA7" w:rsidRDefault="00155CA7" w:rsidP="00155CA7">
      <w:pPr>
        <w:rPr>
          <w:rFonts w:ascii="Cambria" w:hAnsi="Cambria"/>
        </w:rPr>
      </w:pPr>
      <w:r w:rsidRPr="00155CA7">
        <w:rPr>
          <w:rFonts w:ascii="Cambria" w:hAnsi="Cambria"/>
        </w:rPr>
        <w:t xml:space="preserve">In this lesson we will explore how </w:t>
      </w:r>
      <w:r>
        <w:rPr>
          <w:rFonts w:ascii="Cambria" w:hAnsi="Cambria"/>
        </w:rPr>
        <w:t xml:space="preserve">the life of the loan affects the total amount paid for a home mortgage. </w:t>
      </w:r>
    </w:p>
    <w:p w14:paraId="68099CCC" w14:textId="77777777" w:rsidR="00155CA7" w:rsidRDefault="00155CA7" w:rsidP="00155CA7">
      <w:pPr>
        <w:rPr>
          <w:rFonts w:ascii="Cambria" w:hAnsi="Cambria"/>
        </w:rPr>
      </w:pPr>
    </w:p>
    <w:p w14:paraId="53D138EA" w14:textId="77777777" w:rsidR="00155CA7" w:rsidRPr="001D428C" w:rsidRDefault="00155CA7" w:rsidP="00155CA7">
      <w:pPr>
        <w:rPr>
          <w:rFonts w:ascii="Cambria" w:hAnsi="Cambria"/>
          <w:b/>
        </w:rPr>
      </w:pPr>
      <w:r w:rsidRPr="001D428C">
        <w:rPr>
          <w:rFonts w:ascii="Cambria" w:hAnsi="Cambria"/>
          <w:b/>
        </w:rPr>
        <w:t>Example 1) Zachary</w:t>
      </w:r>
    </w:p>
    <w:p w14:paraId="1C815E0C" w14:textId="77777777" w:rsidR="00155CA7" w:rsidRDefault="00155CA7" w:rsidP="00155CA7">
      <w:pPr>
        <w:rPr>
          <w:rFonts w:ascii="Cambria" w:hAnsi="Cambria"/>
        </w:rPr>
      </w:pPr>
    </w:p>
    <w:p w14:paraId="2A01C18F" w14:textId="77777777" w:rsidR="00155CA7" w:rsidRDefault="00155CA7" w:rsidP="00155CA7">
      <w:pPr>
        <w:rPr>
          <w:rFonts w:ascii="Cambria" w:hAnsi="Cambria"/>
        </w:rPr>
      </w:pPr>
      <w:r>
        <w:rPr>
          <w:rFonts w:ascii="Cambria" w:hAnsi="Cambria"/>
        </w:rPr>
        <w:t xml:space="preserve">Zachary is planning on purchasing his first home. After months of meeting with real estate agents and filling out paperwork for his loan application, he has finally found the perfect home. The seller has accepted his offer of $213,500 and he is ready to choose what loan he will go with. The bank has given him several options and they are outlined below. </w:t>
      </w:r>
    </w:p>
    <w:p w14:paraId="206B6491" w14:textId="77777777" w:rsidR="00155CA7" w:rsidRDefault="00155CA7" w:rsidP="00155CA7">
      <w:pPr>
        <w:rPr>
          <w:rFonts w:ascii="Cambria" w:hAnsi="Cambria"/>
        </w:rPr>
      </w:pPr>
    </w:p>
    <w:p w14:paraId="52FDCB71" w14:textId="77777777" w:rsidR="00155CA7" w:rsidRDefault="00155CA7" w:rsidP="00155CA7">
      <w:pPr>
        <w:rPr>
          <w:rFonts w:ascii="Cambria" w:hAnsi="Cambria"/>
        </w:rPr>
      </w:pPr>
    </w:p>
    <w:p w14:paraId="6D7293CD" w14:textId="77777777" w:rsidR="00155CA7" w:rsidRDefault="00155CA7" w:rsidP="00155CA7">
      <w:pPr>
        <w:rPr>
          <w:rFonts w:ascii="Cambria" w:hAnsi="Cambria"/>
        </w:rPr>
      </w:pPr>
    </w:p>
    <w:p w14:paraId="5F9D12F0" w14:textId="77777777" w:rsidR="00155CA7" w:rsidRDefault="00155CA7" w:rsidP="00155CA7">
      <w:pPr>
        <w:pStyle w:val="ListParagraph"/>
        <w:rPr>
          <w:rFonts w:ascii="Cambria" w:hAnsi="Cambria"/>
        </w:rPr>
      </w:pPr>
      <w:r w:rsidRPr="00155CA7">
        <w:rPr>
          <w:rFonts w:ascii="Cambria" w:hAnsi="Cambria"/>
          <w:b/>
        </w:rPr>
        <w:t>Loan 1:</w:t>
      </w:r>
      <w:r>
        <w:rPr>
          <w:rFonts w:ascii="Cambria" w:hAnsi="Cambria"/>
        </w:rPr>
        <w:t xml:space="preserve"> 30 year fixed with interest rate of 4.7% if 20% is put down</w:t>
      </w:r>
    </w:p>
    <w:p w14:paraId="27EC5795" w14:textId="77777777" w:rsidR="00155CA7" w:rsidRDefault="00155CA7" w:rsidP="00155CA7">
      <w:pPr>
        <w:pStyle w:val="ListParagraph"/>
        <w:rPr>
          <w:rFonts w:ascii="Cambria" w:hAnsi="Cambria"/>
        </w:rPr>
      </w:pPr>
      <w:r w:rsidRPr="00155CA7">
        <w:rPr>
          <w:rFonts w:ascii="Cambria" w:hAnsi="Cambria"/>
          <w:b/>
        </w:rPr>
        <w:t>L</w:t>
      </w:r>
      <w:bookmarkStart w:id="0" w:name="_GoBack"/>
      <w:bookmarkEnd w:id="0"/>
      <w:r w:rsidRPr="00155CA7">
        <w:rPr>
          <w:rFonts w:ascii="Cambria" w:hAnsi="Cambria"/>
          <w:b/>
        </w:rPr>
        <w:t>oan 2:</w:t>
      </w:r>
      <w:r>
        <w:rPr>
          <w:rFonts w:ascii="Cambria" w:hAnsi="Cambria"/>
        </w:rPr>
        <w:t xml:space="preserve"> 30 year fixed with interest rate of 5.2% if 10% is put down</w:t>
      </w:r>
    </w:p>
    <w:p w14:paraId="30E8B32A" w14:textId="77777777" w:rsidR="00155CA7" w:rsidRDefault="00155CA7" w:rsidP="00155CA7">
      <w:pPr>
        <w:pStyle w:val="ListParagraph"/>
        <w:rPr>
          <w:rFonts w:ascii="Cambria" w:hAnsi="Cambria"/>
        </w:rPr>
      </w:pPr>
      <w:r w:rsidRPr="00155CA7">
        <w:rPr>
          <w:rFonts w:ascii="Cambria" w:hAnsi="Cambria"/>
          <w:b/>
        </w:rPr>
        <w:t>Loan 3:</w:t>
      </w:r>
      <w:r>
        <w:rPr>
          <w:rFonts w:ascii="Cambria" w:hAnsi="Cambria"/>
        </w:rPr>
        <w:t xml:space="preserve"> 15 year fixed with interest rate of 3.8% if 20% is put down</w:t>
      </w:r>
    </w:p>
    <w:p w14:paraId="6A2E2966" w14:textId="77777777" w:rsidR="00155CA7" w:rsidRPr="00155CA7" w:rsidRDefault="00155CA7" w:rsidP="00155CA7">
      <w:pPr>
        <w:pStyle w:val="ListParagraph"/>
        <w:rPr>
          <w:rFonts w:ascii="Cambria" w:hAnsi="Cambria"/>
        </w:rPr>
      </w:pPr>
      <w:r w:rsidRPr="00155CA7">
        <w:rPr>
          <w:rFonts w:ascii="Cambria" w:hAnsi="Cambria"/>
          <w:b/>
        </w:rPr>
        <w:t>Loan 4:</w:t>
      </w:r>
      <w:r>
        <w:rPr>
          <w:rFonts w:ascii="Cambria" w:hAnsi="Cambria"/>
        </w:rPr>
        <w:t xml:space="preserve"> 15 year fixed with interest rate of 4.2% if 3.5% is put down </w:t>
      </w:r>
    </w:p>
    <w:p w14:paraId="07F7116A" w14:textId="77777777" w:rsidR="00421B09" w:rsidRDefault="00421B09" w:rsidP="00D8155D">
      <w:pPr>
        <w:rPr>
          <w:rFonts w:ascii="Cambria" w:hAnsi="Cambria"/>
        </w:rPr>
      </w:pPr>
    </w:p>
    <w:p w14:paraId="2C63BD71" w14:textId="77777777" w:rsidR="00155CA7" w:rsidRDefault="00155CA7" w:rsidP="00D8155D">
      <w:pPr>
        <w:rPr>
          <w:rFonts w:ascii="Cambria" w:hAnsi="Cambria"/>
        </w:rPr>
      </w:pPr>
    </w:p>
    <w:tbl>
      <w:tblPr>
        <w:tblStyle w:val="TableGrid"/>
        <w:tblW w:w="0" w:type="auto"/>
        <w:tblLook w:val="04A0" w:firstRow="1" w:lastRow="0" w:firstColumn="1" w:lastColumn="0" w:noHBand="0" w:noVBand="1"/>
      </w:tblPr>
      <w:tblGrid>
        <w:gridCol w:w="2337"/>
        <w:gridCol w:w="2337"/>
        <w:gridCol w:w="2338"/>
        <w:gridCol w:w="2338"/>
      </w:tblGrid>
      <w:tr w:rsidR="00155CA7" w:rsidRPr="001D428C" w14:paraId="4EA13139" w14:textId="77777777" w:rsidTr="00155CA7">
        <w:tc>
          <w:tcPr>
            <w:tcW w:w="2337" w:type="dxa"/>
          </w:tcPr>
          <w:p w14:paraId="096758CB" w14:textId="77777777" w:rsidR="00155CA7" w:rsidRPr="001D428C" w:rsidRDefault="00155CA7" w:rsidP="00D8155D">
            <w:pPr>
              <w:rPr>
                <w:rFonts w:ascii="Cambria" w:hAnsi="Cambria"/>
                <w:b/>
              </w:rPr>
            </w:pPr>
          </w:p>
        </w:tc>
        <w:tc>
          <w:tcPr>
            <w:tcW w:w="2337" w:type="dxa"/>
          </w:tcPr>
          <w:p w14:paraId="5CC614D3" w14:textId="77777777" w:rsidR="00155CA7" w:rsidRPr="001D428C" w:rsidRDefault="00155CA7" w:rsidP="00D8155D">
            <w:pPr>
              <w:rPr>
                <w:rFonts w:ascii="Cambria" w:hAnsi="Cambria"/>
                <w:b/>
              </w:rPr>
            </w:pPr>
            <w:r w:rsidRPr="001D428C">
              <w:rPr>
                <w:rFonts w:ascii="Cambria" w:hAnsi="Cambria"/>
                <w:b/>
              </w:rPr>
              <w:t>Monthly Payment</w:t>
            </w:r>
          </w:p>
        </w:tc>
        <w:tc>
          <w:tcPr>
            <w:tcW w:w="2338" w:type="dxa"/>
          </w:tcPr>
          <w:p w14:paraId="3619BB85" w14:textId="77777777" w:rsidR="00155CA7" w:rsidRPr="001D428C" w:rsidRDefault="00155CA7" w:rsidP="00D8155D">
            <w:pPr>
              <w:rPr>
                <w:rFonts w:ascii="Cambria" w:hAnsi="Cambria"/>
                <w:b/>
              </w:rPr>
            </w:pPr>
            <w:r w:rsidRPr="001D428C">
              <w:rPr>
                <w:rFonts w:ascii="Cambria" w:hAnsi="Cambria"/>
                <w:b/>
              </w:rPr>
              <w:t>Total Dollars Paid</w:t>
            </w:r>
          </w:p>
        </w:tc>
        <w:tc>
          <w:tcPr>
            <w:tcW w:w="2338" w:type="dxa"/>
          </w:tcPr>
          <w:p w14:paraId="143BA121" w14:textId="77777777" w:rsidR="00155CA7" w:rsidRPr="001D428C" w:rsidRDefault="00155CA7" w:rsidP="00D8155D">
            <w:pPr>
              <w:rPr>
                <w:rFonts w:ascii="Cambria" w:hAnsi="Cambria"/>
                <w:b/>
              </w:rPr>
            </w:pPr>
            <w:r w:rsidRPr="001D428C">
              <w:rPr>
                <w:rFonts w:ascii="Cambria" w:hAnsi="Cambria"/>
                <w:b/>
              </w:rPr>
              <w:t>Total Interest Paid</w:t>
            </w:r>
          </w:p>
        </w:tc>
      </w:tr>
      <w:tr w:rsidR="00155CA7" w14:paraId="17A71C39" w14:textId="77777777" w:rsidTr="00155CA7">
        <w:tc>
          <w:tcPr>
            <w:tcW w:w="2337" w:type="dxa"/>
          </w:tcPr>
          <w:p w14:paraId="18EA476E" w14:textId="77777777" w:rsidR="00155CA7" w:rsidRPr="001D428C" w:rsidRDefault="00155CA7" w:rsidP="00D8155D">
            <w:pPr>
              <w:rPr>
                <w:rFonts w:ascii="Cambria" w:hAnsi="Cambria"/>
                <w:b/>
              </w:rPr>
            </w:pPr>
            <w:r w:rsidRPr="001D428C">
              <w:rPr>
                <w:rFonts w:ascii="Cambria" w:hAnsi="Cambria"/>
                <w:b/>
              </w:rPr>
              <w:t>Loan 1</w:t>
            </w:r>
          </w:p>
          <w:p w14:paraId="6EC2F3C4" w14:textId="77777777" w:rsidR="00155CA7" w:rsidRPr="001D428C" w:rsidRDefault="00155CA7" w:rsidP="00D8155D">
            <w:pPr>
              <w:rPr>
                <w:rFonts w:ascii="Cambria" w:hAnsi="Cambria"/>
                <w:b/>
              </w:rPr>
            </w:pPr>
          </w:p>
          <w:p w14:paraId="480E97DF" w14:textId="77777777" w:rsidR="00155CA7" w:rsidRPr="001D428C" w:rsidRDefault="00155CA7" w:rsidP="00D8155D">
            <w:pPr>
              <w:rPr>
                <w:rFonts w:ascii="Cambria" w:hAnsi="Cambria"/>
                <w:b/>
              </w:rPr>
            </w:pPr>
          </w:p>
        </w:tc>
        <w:tc>
          <w:tcPr>
            <w:tcW w:w="2337" w:type="dxa"/>
          </w:tcPr>
          <w:p w14:paraId="72E50E9D" w14:textId="77777777" w:rsidR="00155CA7" w:rsidRDefault="00155CA7" w:rsidP="00D8155D">
            <w:pPr>
              <w:rPr>
                <w:rFonts w:ascii="Cambria" w:hAnsi="Cambria"/>
              </w:rPr>
            </w:pPr>
          </w:p>
        </w:tc>
        <w:tc>
          <w:tcPr>
            <w:tcW w:w="2338" w:type="dxa"/>
          </w:tcPr>
          <w:p w14:paraId="586E9D9C" w14:textId="77777777" w:rsidR="00155CA7" w:rsidRDefault="00155CA7" w:rsidP="00D8155D">
            <w:pPr>
              <w:rPr>
                <w:rFonts w:ascii="Cambria" w:hAnsi="Cambria"/>
              </w:rPr>
            </w:pPr>
          </w:p>
        </w:tc>
        <w:tc>
          <w:tcPr>
            <w:tcW w:w="2338" w:type="dxa"/>
          </w:tcPr>
          <w:p w14:paraId="26A15E30" w14:textId="77777777" w:rsidR="00155CA7" w:rsidRDefault="00155CA7" w:rsidP="00D8155D">
            <w:pPr>
              <w:rPr>
                <w:rFonts w:ascii="Cambria" w:hAnsi="Cambria"/>
              </w:rPr>
            </w:pPr>
          </w:p>
        </w:tc>
      </w:tr>
      <w:tr w:rsidR="00155CA7" w14:paraId="005BE145" w14:textId="77777777" w:rsidTr="00155CA7">
        <w:tc>
          <w:tcPr>
            <w:tcW w:w="2337" w:type="dxa"/>
          </w:tcPr>
          <w:p w14:paraId="00F286CF" w14:textId="77777777" w:rsidR="00155CA7" w:rsidRPr="001D428C" w:rsidRDefault="00155CA7" w:rsidP="00D8155D">
            <w:pPr>
              <w:rPr>
                <w:rFonts w:ascii="Cambria" w:hAnsi="Cambria"/>
                <w:b/>
              </w:rPr>
            </w:pPr>
            <w:r w:rsidRPr="001D428C">
              <w:rPr>
                <w:rFonts w:ascii="Cambria" w:hAnsi="Cambria"/>
                <w:b/>
              </w:rPr>
              <w:t>Loan 2</w:t>
            </w:r>
          </w:p>
          <w:p w14:paraId="732A6D57" w14:textId="77777777" w:rsidR="00155CA7" w:rsidRPr="001D428C" w:rsidRDefault="00155CA7" w:rsidP="00D8155D">
            <w:pPr>
              <w:rPr>
                <w:rFonts w:ascii="Cambria" w:hAnsi="Cambria"/>
                <w:b/>
              </w:rPr>
            </w:pPr>
          </w:p>
          <w:p w14:paraId="3DB1A103" w14:textId="77777777" w:rsidR="00155CA7" w:rsidRPr="001D428C" w:rsidRDefault="00155CA7" w:rsidP="00D8155D">
            <w:pPr>
              <w:rPr>
                <w:rFonts w:ascii="Cambria" w:hAnsi="Cambria"/>
                <w:b/>
              </w:rPr>
            </w:pPr>
          </w:p>
        </w:tc>
        <w:tc>
          <w:tcPr>
            <w:tcW w:w="2337" w:type="dxa"/>
          </w:tcPr>
          <w:p w14:paraId="627ABF96" w14:textId="77777777" w:rsidR="00155CA7" w:rsidRDefault="00155CA7" w:rsidP="00D8155D">
            <w:pPr>
              <w:rPr>
                <w:rFonts w:ascii="Cambria" w:hAnsi="Cambria"/>
              </w:rPr>
            </w:pPr>
          </w:p>
        </w:tc>
        <w:tc>
          <w:tcPr>
            <w:tcW w:w="2338" w:type="dxa"/>
          </w:tcPr>
          <w:p w14:paraId="1A14D2FB" w14:textId="77777777" w:rsidR="00155CA7" w:rsidRDefault="00155CA7" w:rsidP="00D8155D">
            <w:pPr>
              <w:rPr>
                <w:rFonts w:ascii="Cambria" w:hAnsi="Cambria"/>
              </w:rPr>
            </w:pPr>
          </w:p>
        </w:tc>
        <w:tc>
          <w:tcPr>
            <w:tcW w:w="2338" w:type="dxa"/>
          </w:tcPr>
          <w:p w14:paraId="2BEEB9D5" w14:textId="77777777" w:rsidR="00155CA7" w:rsidRDefault="00155CA7" w:rsidP="00D8155D">
            <w:pPr>
              <w:rPr>
                <w:rFonts w:ascii="Cambria" w:hAnsi="Cambria"/>
              </w:rPr>
            </w:pPr>
          </w:p>
        </w:tc>
      </w:tr>
      <w:tr w:rsidR="00155CA7" w14:paraId="2CF37353" w14:textId="77777777" w:rsidTr="00155CA7">
        <w:tc>
          <w:tcPr>
            <w:tcW w:w="2337" w:type="dxa"/>
          </w:tcPr>
          <w:p w14:paraId="5FDDD314" w14:textId="77777777" w:rsidR="00155CA7" w:rsidRPr="001D428C" w:rsidRDefault="00155CA7" w:rsidP="00D8155D">
            <w:pPr>
              <w:rPr>
                <w:rFonts w:ascii="Cambria" w:hAnsi="Cambria"/>
                <w:b/>
              </w:rPr>
            </w:pPr>
            <w:r w:rsidRPr="001D428C">
              <w:rPr>
                <w:rFonts w:ascii="Cambria" w:hAnsi="Cambria"/>
                <w:b/>
              </w:rPr>
              <w:t>Loan 3</w:t>
            </w:r>
          </w:p>
          <w:p w14:paraId="5BF79D40" w14:textId="77777777" w:rsidR="00155CA7" w:rsidRPr="001D428C" w:rsidRDefault="00155CA7" w:rsidP="00D8155D">
            <w:pPr>
              <w:rPr>
                <w:rFonts w:ascii="Cambria" w:hAnsi="Cambria"/>
                <w:b/>
              </w:rPr>
            </w:pPr>
          </w:p>
          <w:p w14:paraId="4558998F" w14:textId="77777777" w:rsidR="00155CA7" w:rsidRPr="001D428C" w:rsidRDefault="00155CA7" w:rsidP="00D8155D">
            <w:pPr>
              <w:rPr>
                <w:rFonts w:ascii="Cambria" w:hAnsi="Cambria"/>
                <w:b/>
              </w:rPr>
            </w:pPr>
          </w:p>
        </w:tc>
        <w:tc>
          <w:tcPr>
            <w:tcW w:w="2337" w:type="dxa"/>
          </w:tcPr>
          <w:p w14:paraId="7307DFB5" w14:textId="77777777" w:rsidR="00155CA7" w:rsidRDefault="00155CA7" w:rsidP="00D8155D">
            <w:pPr>
              <w:rPr>
                <w:rFonts w:ascii="Cambria" w:hAnsi="Cambria"/>
              </w:rPr>
            </w:pPr>
          </w:p>
        </w:tc>
        <w:tc>
          <w:tcPr>
            <w:tcW w:w="2338" w:type="dxa"/>
          </w:tcPr>
          <w:p w14:paraId="101E1E04" w14:textId="77777777" w:rsidR="00155CA7" w:rsidRDefault="00155CA7" w:rsidP="00D8155D">
            <w:pPr>
              <w:rPr>
                <w:rFonts w:ascii="Cambria" w:hAnsi="Cambria"/>
              </w:rPr>
            </w:pPr>
          </w:p>
        </w:tc>
        <w:tc>
          <w:tcPr>
            <w:tcW w:w="2338" w:type="dxa"/>
          </w:tcPr>
          <w:p w14:paraId="6E722B49" w14:textId="77777777" w:rsidR="00155CA7" w:rsidRDefault="00155CA7" w:rsidP="00D8155D">
            <w:pPr>
              <w:rPr>
                <w:rFonts w:ascii="Cambria" w:hAnsi="Cambria"/>
              </w:rPr>
            </w:pPr>
          </w:p>
        </w:tc>
      </w:tr>
      <w:tr w:rsidR="00155CA7" w14:paraId="10900CBB" w14:textId="77777777" w:rsidTr="00155CA7">
        <w:tc>
          <w:tcPr>
            <w:tcW w:w="2337" w:type="dxa"/>
          </w:tcPr>
          <w:p w14:paraId="129C0EE5" w14:textId="77777777" w:rsidR="00155CA7" w:rsidRPr="001D428C" w:rsidRDefault="00155CA7" w:rsidP="00D8155D">
            <w:pPr>
              <w:rPr>
                <w:rFonts w:ascii="Cambria" w:hAnsi="Cambria"/>
                <w:b/>
              </w:rPr>
            </w:pPr>
            <w:r w:rsidRPr="001D428C">
              <w:rPr>
                <w:rFonts w:ascii="Cambria" w:hAnsi="Cambria"/>
                <w:b/>
              </w:rPr>
              <w:t xml:space="preserve">Loan 4 </w:t>
            </w:r>
          </w:p>
          <w:p w14:paraId="07F43592" w14:textId="77777777" w:rsidR="00155CA7" w:rsidRPr="001D428C" w:rsidRDefault="00155CA7" w:rsidP="00D8155D">
            <w:pPr>
              <w:rPr>
                <w:rFonts w:ascii="Cambria" w:hAnsi="Cambria"/>
                <w:b/>
              </w:rPr>
            </w:pPr>
          </w:p>
          <w:p w14:paraId="3EB7D55E" w14:textId="77777777" w:rsidR="00155CA7" w:rsidRPr="001D428C" w:rsidRDefault="00155CA7" w:rsidP="00D8155D">
            <w:pPr>
              <w:rPr>
                <w:rFonts w:ascii="Cambria" w:hAnsi="Cambria"/>
                <w:b/>
              </w:rPr>
            </w:pPr>
          </w:p>
        </w:tc>
        <w:tc>
          <w:tcPr>
            <w:tcW w:w="2337" w:type="dxa"/>
          </w:tcPr>
          <w:p w14:paraId="2D813AE3" w14:textId="77777777" w:rsidR="00155CA7" w:rsidRDefault="00155CA7" w:rsidP="00D8155D">
            <w:pPr>
              <w:rPr>
                <w:rFonts w:ascii="Cambria" w:hAnsi="Cambria"/>
              </w:rPr>
            </w:pPr>
          </w:p>
        </w:tc>
        <w:tc>
          <w:tcPr>
            <w:tcW w:w="2338" w:type="dxa"/>
          </w:tcPr>
          <w:p w14:paraId="51BCD1BB" w14:textId="77777777" w:rsidR="00155CA7" w:rsidRDefault="00155CA7" w:rsidP="00D8155D">
            <w:pPr>
              <w:rPr>
                <w:rFonts w:ascii="Cambria" w:hAnsi="Cambria"/>
              </w:rPr>
            </w:pPr>
          </w:p>
        </w:tc>
        <w:tc>
          <w:tcPr>
            <w:tcW w:w="2338" w:type="dxa"/>
          </w:tcPr>
          <w:p w14:paraId="53C6E6C6" w14:textId="77777777" w:rsidR="00155CA7" w:rsidRDefault="00155CA7" w:rsidP="00D8155D">
            <w:pPr>
              <w:rPr>
                <w:rFonts w:ascii="Cambria" w:hAnsi="Cambria"/>
              </w:rPr>
            </w:pPr>
          </w:p>
        </w:tc>
      </w:tr>
    </w:tbl>
    <w:p w14:paraId="01450A66" w14:textId="77777777" w:rsidR="00155CA7" w:rsidRPr="00D8155D" w:rsidRDefault="00155CA7" w:rsidP="00D8155D">
      <w:pPr>
        <w:rPr>
          <w:rFonts w:ascii="Cambria" w:hAnsi="Cambria"/>
        </w:rPr>
      </w:pPr>
    </w:p>
    <w:p w14:paraId="50ACA1D4" w14:textId="77777777" w:rsidR="001D428C" w:rsidRPr="001D428C" w:rsidRDefault="001D428C" w:rsidP="00D8155D">
      <w:pPr>
        <w:rPr>
          <w:rFonts w:ascii="Cambria" w:hAnsi="Cambria"/>
          <w:b/>
        </w:rPr>
      </w:pPr>
      <w:r w:rsidRPr="001D428C">
        <w:rPr>
          <w:rFonts w:ascii="Cambria" w:hAnsi="Cambria"/>
          <w:b/>
        </w:rPr>
        <w:t>Example 2) Credit Scores</w:t>
      </w:r>
    </w:p>
    <w:p w14:paraId="09C91364" w14:textId="77777777" w:rsidR="001D428C" w:rsidRDefault="001D428C" w:rsidP="00D8155D">
      <w:pPr>
        <w:rPr>
          <w:rFonts w:ascii="Cambria" w:hAnsi="Cambria"/>
        </w:rPr>
      </w:pPr>
    </w:p>
    <w:p w14:paraId="01F9AC50" w14:textId="77777777" w:rsidR="001D428C" w:rsidRDefault="001D428C" w:rsidP="00D8155D">
      <w:pPr>
        <w:rPr>
          <w:rFonts w:ascii="Cambria" w:hAnsi="Cambria"/>
        </w:rPr>
      </w:pPr>
      <w:r>
        <w:rPr>
          <w:rFonts w:ascii="Cambria" w:hAnsi="Cambria"/>
          <w:noProof/>
          <w:color w:val="3F4148"/>
        </w:rPr>
        <w:drawing>
          <wp:anchor distT="0" distB="0" distL="114300" distR="114300" simplePos="0" relativeHeight="251660288" behindDoc="1" locked="0" layoutInCell="1" allowOverlap="1" wp14:anchorId="0B73CFA5" wp14:editId="74F19806">
            <wp:simplePos x="0" y="0"/>
            <wp:positionH relativeFrom="column">
              <wp:posOffset>1777737</wp:posOffset>
            </wp:positionH>
            <wp:positionV relativeFrom="paragraph">
              <wp:posOffset>777550</wp:posOffset>
            </wp:positionV>
            <wp:extent cx="2044390" cy="162431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4-08 at 10.15.41 PM.png"/>
                    <pic:cNvPicPr/>
                  </pic:nvPicPr>
                  <pic:blipFill>
                    <a:blip r:embed="rId7">
                      <a:extLst>
                        <a:ext uri="{28A0092B-C50C-407E-A947-70E740481C1C}">
                          <a14:useLocalDpi xmlns:a14="http://schemas.microsoft.com/office/drawing/2010/main" val="0"/>
                        </a:ext>
                      </a:extLst>
                    </a:blip>
                    <a:stretch>
                      <a:fillRect/>
                    </a:stretch>
                  </pic:blipFill>
                  <pic:spPr>
                    <a:xfrm>
                      <a:off x="0" y="0"/>
                      <a:ext cx="2044390" cy="162431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rPr>
        <w:t xml:space="preserve">Let’s use the interest rates reported by </w:t>
      </w:r>
      <w:hyperlink r:id="rId8" w:history="1">
        <w:r>
          <w:rPr>
            <w:rStyle w:val="Hyperlink"/>
          </w:rPr>
          <w:t>https://www.bankrate.com/finance/mortgages/how-credit-scores-impact-your-mortgage-rate-1.aspx</w:t>
        </w:r>
      </w:hyperlink>
      <w:r>
        <w:t xml:space="preserve"> to determine just how much a good credit score can save you over the life of a home loan. Below are 3 people who have listed credit scores. Let’s assume they are wanting to purchase a home that cost $342,800. Fill in the blank pieces of the chart. </w:t>
      </w:r>
    </w:p>
    <w:p w14:paraId="62542964" w14:textId="77777777" w:rsidR="001D428C" w:rsidRDefault="001D428C" w:rsidP="00D8155D">
      <w:pPr>
        <w:rPr>
          <w:rFonts w:ascii="Cambria" w:hAnsi="Cambria"/>
        </w:rPr>
      </w:pPr>
    </w:p>
    <w:p w14:paraId="51C4C13D" w14:textId="77777777" w:rsidR="001D428C" w:rsidRDefault="001D428C" w:rsidP="00D8155D">
      <w:pPr>
        <w:rPr>
          <w:rFonts w:ascii="Cambria" w:hAnsi="Cambria"/>
        </w:rPr>
      </w:pPr>
    </w:p>
    <w:p w14:paraId="04361ED3" w14:textId="77777777" w:rsidR="001D428C" w:rsidRDefault="001D428C" w:rsidP="00D8155D">
      <w:pPr>
        <w:rPr>
          <w:rFonts w:ascii="Cambria" w:hAnsi="Cambria"/>
        </w:rPr>
      </w:pPr>
    </w:p>
    <w:p w14:paraId="2B493A14" w14:textId="77777777" w:rsidR="001D428C" w:rsidRPr="00D8155D" w:rsidRDefault="001D428C" w:rsidP="00D8155D">
      <w:pPr>
        <w:rPr>
          <w:rFonts w:ascii="Cambria" w:hAnsi="Cambria"/>
        </w:rPr>
      </w:pPr>
    </w:p>
    <w:p w14:paraId="3345D84C" w14:textId="77777777" w:rsidR="00D8155D" w:rsidRDefault="00D8155D" w:rsidP="00D8155D">
      <w:pPr>
        <w:jc w:val="center"/>
        <w:rPr>
          <w:rFonts w:ascii="Cambria" w:hAnsi="Cambria"/>
        </w:rPr>
      </w:pPr>
    </w:p>
    <w:p w14:paraId="1987BCF2" w14:textId="77777777" w:rsidR="001D428C" w:rsidRDefault="001D428C" w:rsidP="00D8155D">
      <w:pPr>
        <w:jc w:val="center"/>
        <w:rPr>
          <w:rFonts w:ascii="Cambria" w:hAnsi="Cambria"/>
        </w:rPr>
      </w:pPr>
    </w:p>
    <w:p w14:paraId="07684185" w14:textId="77777777" w:rsidR="001D428C" w:rsidRDefault="001D428C" w:rsidP="00D8155D">
      <w:pPr>
        <w:jc w:val="center"/>
        <w:rPr>
          <w:rFonts w:ascii="Cambria" w:hAnsi="Cambria"/>
        </w:rPr>
      </w:pPr>
    </w:p>
    <w:p w14:paraId="45A6483C" w14:textId="77777777" w:rsidR="001D428C" w:rsidRDefault="001D428C" w:rsidP="00D8155D">
      <w:pPr>
        <w:jc w:val="center"/>
        <w:rPr>
          <w:rFonts w:ascii="Cambria" w:hAnsi="Cambria"/>
        </w:rPr>
      </w:pPr>
    </w:p>
    <w:p w14:paraId="172DF320" w14:textId="77777777" w:rsidR="001D428C" w:rsidRDefault="001D428C" w:rsidP="001D428C">
      <w:pPr>
        <w:rPr>
          <w:rFonts w:ascii="Cambria" w:hAnsi="Cambria"/>
        </w:rPr>
      </w:pPr>
    </w:p>
    <w:tbl>
      <w:tblPr>
        <w:tblStyle w:val="TableGrid"/>
        <w:tblW w:w="0" w:type="auto"/>
        <w:tblLook w:val="04A0" w:firstRow="1" w:lastRow="0" w:firstColumn="1" w:lastColumn="0" w:noHBand="0" w:noVBand="1"/>
      </w:tblPr>
      <w:tblGrid>
        <w:gridCol w:w="1263"/>
        <w:gridCol w:w="802"/>
        <w:gridCol w:w="900"/>
        <w:gridCol w:w="990"/>
        <w:gridCol w:w="990"/>
        <w:gridCol w:w="1440"/>
        <w:gridCol w:w="1620"/>
        <w:gridCol w:w="1345"/>
      </w:tblGrid>
      <w:tr w:rsidR="00767ADA" w:rsidRPr="001D428C" w14:paraId="34A1CEDB" w14:textId="77777777" w:rsidTr="00767ADA">
        <w:tc>
          <w:tcPr>
            <w:tcW w:w="1263" w:type="dxa"/>
          </w:tcPr>
          <w:p w14:paraId="58D4D77C" w14:textId="77777777" w:rsidR="001D428C" w:rsidRPr="001D428C" w:rsidRDefault="001D428C" w:rsidP="001D428C">
            <w:pPr>
              <w:jc w:val="center"/>
              <w:rPr>
                <w:rFonts w:ascii="Cambria" w:hAnsi="Cambria"/>
                <w:b/>
                <w:sz w:val="18"/>
              </w:rPr>
            </w:pPr>
            <w:r w:rsidRPr="001D428C">
              <w:rPr>
                <w:rFonts w:ascii="Cambria" w:hAnsi="Cambria"/>
                <w:b/>
                <w:sz w:val="18"/>
              </w:rPr>
              <w:t>Name</w:t>
            </w:r>
          </w:p>
        </w:tc>
        <w:tc>
          <w:tcPr>
            <w:tcW w:w="802" w:type="dxa"/>
          </w:tcPr>
          <w:p w14:paraId="785B871C" w14:textId="77777777" w:rsidR="001D428C" w:rsidRPr="001D428C" w:rsidRDefault="001D428C" w:rsidP="001D428C">
            <w:pPr>
              <w:jc w:val="center"/>
              <w:rPr>
                <w:rFonts w:ascii="Cambria" w:hAnsi="Cambria"/>
                <w:b/>
                <w:sz w:val="18"/>
              </w:rPr>
            </w:pPr>
            <w:r w:rsidRPr="001D428C">
              <w:rPr>
                <w:rFonts w:ascii="Cambria" w:hAnsi="Cambria"/>
                <w:b/>
                <w:sz w:val="18"/>
              </w:rPr>
              <w:t>Credit Score</w:t>
            </w:r>
          </w:p>
        </w:tc>
        <w:tc>
          <w:tcPr>
            <w:tcW w:w="900" w:type="dxa"/>
          </w:tcPr>
          <w:p w14:paraId="6A5B3FEB" w14:textId="77777777" w:rsidR="001D428C" w:rsidRPr="001D428C" w:rsidRDefault="001D428C" w:rsidP="001D428C">
            <w:pPr>
              <w:jc w:val="center"/>
              <w:rPr>
                <w:rFonts w:ascii="Cambria" w:hAnsi="Cambria"/>
                <w:b/>
                <w:sz w:val="18"/>
              </w:rPr>
            </w:pPr>
            <w:r w:rsidRPr="001D428C">
              <w:rPr>
                <w:rFonts w:ascii="Cambria" w:hAnsi="Cambria"/>
                <w:b/>
                <w:sz w:val="18"/>
              </w:rPr>
              <w:t>Interest Rate</w:t>
            </w:r>
          </w:p>
        </w:tc>
        <w:tc>
          <w:tcPr>
            <w:tcW w:w="990" w:type="dxa"/>
          </w:tcPr>
          <w:p w14:paraId="49B01939" w14:textId="77777777" w:rsidR="001D428C" w:rsidRPr="001D428C" w:rsidRDefault="001D428C" w:rsidP="001D428C">
            <w:pPr>
              <w:jc w:val="center"/>
              <w:rPr>
                <w:rFonts w:ascii="Cambria" w:hAnsi="Cambria"/>
                <w:b/>
                <w:sz w:val="18"/>
              </w:rPr>
            </w:pPr>
            <w:r w:rsidRPr="001D428C">
              <w:rPr>
                <w:rFonts w:ascii="Cambria" w:hAnsi="Cambria"/>
                <w:b/>
                <w:sz w:val="18"/>
              </w:rPr>
              <w:t>Term of Loan</w:t>
            </w:r>
          </w:p>
        </w:tc>
        <w:tc>
          <w:tcPr>
            <w:tcW w:w="990" w:type="dxa"/>
          </w:tcPr>
          <w:p w14:paraId="03C48D68" w14:textId="77777777" w:rsidR="001D428C" w:rsidRPr="001D428C" w:rsidRDefault="001D428C" w:rsidP="001D428C">
            <w:pPr>
              <w:jc w:val="center"/>
              <w:rPr>
                <w:rFonts w:ascii="Cambria" w:hAnsi="Cambria"/>
                <w:b/>
                <w:sz w:val="18"/>
              </w:rPr>
            </w:pPr>
            <w:r w:rsidRPr="001D428C">
              <w:rPr>
                <w:rFonts w:ascii="Cambria" w:hAnsi="Cambria"/>
                <w:b/>
                <w:sz w:val="18"/>
              </w:rPr>
              <w:t>Down Payment</w:t>
            </w:r>
          </w:p>
        </w:tc>
        <w:tc>
          <w:tcPr>
            <w:tcW w:w="1440" w:type="dxa"/>
          </w:tcPr>
          <w:p w14:paraId="26717F43" w14:textId="77777777" w:rsidR="001D428C" w:rsidRPr="001D428C" w:rsidRDefault="001D428C" w:rsidP="001D428C">
            <w:pPr>
              <w:jc w:val="center"/>
              <w:rPr>
                <w:rFonts w:ascii="Cambria" w:hAnsi="Cambria"/>
                <w:b/>
                <w:sz w:val="18"/>
              </w:rPr>
            </w:pPr>
            <w:r>
              <w:rPr>
                <w:rFonts w:ascii="Cambria" w:hAnsi="Cambria"/>
                <w:b/>
                <w:sz w:val="18"/>
              </w:rPr>
              <w:t>Loan Amount</w:t>
            </w:r>
          </w:p>
        </w:tc>
        <w:tc>
          <w:tcPr>
            <w:tcW w:w="1620" w:type="dxa"/>
          </w:tcPr>
          <w:p w14:paraId="6B2BF4D2" w14:textId="77777777" w:rsidR="001D428C" w:rsidRPr="001D428C" w:rsidRDefault="001D428C" w:rsidP="001D428C">
            <w:pPr>
              <w:jc w:val="center"/>
              <w:rPr>
                <w:rFonts w:ascii="Cambria" w:hAnsi="Cambria"/>
                <w:b/>
                <w:sz w:val="18"/>
              </w:rPr>
            </w:pPr>
            <w:r w:rsidRPr="001D428C">
              <w:rPr>
                <w:rFonts w:ascii="Cambria" w:hAnsi="Cambria"/>
                <w:b/>
                <w:sz w:val="18"/>
              </w:rPr>
              <w:t>Monthly Payment</w:t>
            </w:r>
          </w:p>
        </w:tc>
        <w:tc>
          <w:tcPr>
            <w:tcW w:w="1345" w:type="dxa"/>
          </w:tcPr>
          <w:p w14:paraId="105C0112" w14:textId="77777777" w:rsidR="001D428C" w:rsidRPr="001D428C" w:rsidRDefault="001D428C" w:rsidP="001D428C">
            <w:pPr>
              <w:jc w:val="center"/>
              <w:rPr>
                <w:rFonts w:ascii="Cambria" w:hAnsi="Cambria"/>
                <w:b/>
                <w:sz w:val="18"/>
              </w:rPr>
            </w:pPr>
            <w:r w:rsidRPr="001D428C">
              <w:rPr>
                <w:rFonts w:ascii="Cambria" w:hAnsi="Cambria"/>
                <w:b/>
                <w:sz w:val="18"/>
              </w:rPr>
              <w:t>Total Interest</w:t>
            </w:r>
          </w:p>
        </w:tc>
      </w:tr>
      <w:tr w:rsidR="00767ADA" w14:paraId="5B2A6EA6" w14:textId="77777777" w:rsidTr="00767ADA">
        <w:tc>
          <w:tcPr>
            <w:tcW w:w="1263" w:type="dxa"/>
          </w:tcPr>
          <w:p w14:paraId="3E896DB1" w14:textId="77777777" w:rsidR="001D428C" w:rsidRDefault="001D428C" w:rsidP="001D428C">
            <w:pPr>
              <w:rPr>
                <w:rFonts w:ascii="Cambria" w:hAnsi="Cambria"/>
              </w:rPr>
            </w:pPr>
            <w:r>
              <w:rPr>
                <w:rFonts w:ascii="Cambria" w:hAnsi="Cambria"/>
              </w:rPr>
              <w:t>Danielle</w:t>
            </w:r>
          </w:p>
          <w:p w14:paraId="3941F9BD" w14:textId="77777777" w:rsidR="001D428C" w:rsidRDefault="001D428C" w:rsidP="001D428C">
            <w:pPr>
              <w:rPr>
                <w:rFonts w:ascii="Cambria" w:hAnsi="Cambria"/>
              </w:rPr>
            </w:pPr>
          </w:p>
          <w:p w14:paraId="3316AAB7" w14:textId="77777777" w:rsidR="001D428C" w:rsidRDefault="001D428C" w:rsidP="001D428C">
            <w:pPr>
              <w:rPr>
                <w:rFonts w:ascii="Cambria" w:hAnsi="Cambria"/>
              </w:rPr>
            </w:pPr>
          </w:p>
          <w:p w14:paraId="07A00D45" w14:textId="77777777" w:rsidR="001D428C" w:rsidRDefault="001D428C" w:rsidP="001D428C">
            <w:pPr>
              <w:rPr>
                <w:rFonts w:ascii="Cambria" w:hAnsi="Cambria"/>
              </w:rPr>
            </w:pPr>
          </w:p>
        </w:tc>
        <w:tc>
          <w:tcPr>
            <w:tcW w:w="802" w:type="dxa"/>
          </w:tcPr>
          <w:p w14:paraId="2229BAED" w14:textId="77777777" w:rsidR="001D428C" w:rsidRDefault="001D428C" w:rsidP="001D428C">
            <w:pPr>
              <w:rPr>
                <w:rFonts w:ascii="Cambria" w:hAnsi="Cambria"/>
              </w:rPr>
            </w:pPr>
            <w:r>
              <w:rPr>
                <w:rFonts w:ascii="Cambria" w:hAnsi="Cambria"/>
              </w:rPr>
              <w:t>685</w:t>
            </w:r>
          </w:p>
        </w:tc>
        <w:tc>
          <w:tcPr>
            <w:tcW w:w="900" w:type="dxa"/>
          </w:tcPr>
          <w:p w14:paraId="35F4EC0B" w14:textId="77777777" w:rsidR="001D428C" w:rsidRDefault="001D428C" w:rsidP="001D428C">
            <w:pPr>
              <w:rPr>
                <w:rFonts w:ascii="Cambria" w:hAnsi="Cambria"/>
              </w:rPr>
            </w:pPr>
          </w:p>
        </w:tc>
        <w:tc>
          <w:tcPr>
            <w:tcW w:w="990" w:type="dxa"/>
          </w:tcPr>
          <w:p w14:paraId="10102296" w14:textId="77777777" w:rsidR="001D428C" w:rsidRDefault="001D428C" w:rsidP="001D428C">
            <w:pPr>
              <w:rPr>
                <w:rFonts w:ascii="Cambria" w:hAnsi="Cambria"/>
              </w:rPr>
            </w:pPr>
            <w:r>
              <w:rPr>
                <w:rFonts w:ascii="Cambria" w:hAnsi="Cambria"/>
              </w:rPr>
              <w:t>30 year fixed</w:t>
            </w:r>
          </w:p>
        </w:tc>
        <w:tc>
          <w:tcPr>
            <w:tcW w:w="990" w:type="dxa"/>
          </w:tcPr>
          <w:p w14:paraId="560B9DFF" w14:textId="77777777" w:rsidR="001D428C" w:rsidRDefault="001D428C" w:rsidP="001D428C">
            <w:pPr>
              <w:rPr>
                <w:rFonts w:ascii="Cambria" w:hAnsi="Cambria"/>
              </w:rPr>
            </w:pPr>
            <w:r>
              <w:rPr>
                <w:rFonts w:ascii="Cambria" w:hAnsi="Cambria"/>
              </w:rPr>
              <w:t>3.5%</w:t>
            </w:r>
          </w:p>
        </w:tc>
        <w:tc>
          <w:tcPr>
            <w:tcW w:w="1440" w:type="dxa"/>
          </w:tcPr>
          <w:p w14:paraId="16B920BF" w14:textId="77777777" w:rsidR="001D428C" w:rsidRDefault="001D428C" w:rsidP="001D428C">
            <w:pPr>
              <w:rPr>
                <w:rFonts w:ascii="Cambria" w:hAnsi="Cambria"/>
              </w:rPr>
            </w:pPr>
          </w:p>
        </w:tc>
        <w:tc>
          <w:tcPr>
            <w:tcW w:w="1620" w:type="dxa"/>
          </w:tcPr>
          <w:p w14:paraId="572A0272" w14:textId="77777777" w:rsidR="001D428C" w:rsidRDefault="001D428C" w:rsidP="001D428C">
            <w:pPr>
              <w:rPr>
                <w:rFonts w:ascii="Cambria" w:hAnsi="Cambria"/>
              </w:rPr>
            </w:pPr>
          </w:p>
        </w:tc>
        <w:tc>
          <w:tcPr>
            <w:tcW w:w="1345" w:type="dxa"/>
          </w:tcPr>
          <w:p w14:paraId="01ACBF10" w14:textId="77777777" w:rsidR="001D428C" w:rsidRDefault="001D428C" w:rsidP="001D428C">
            <w:pPr>
              <w:rPr>
                <w:rFonts w:ascii="Cambria" w:hAnsi="Cambria"/>
              </w:rPr>
            </w:pPr>
          </w:p>
        </w:tc>
      </w:tr>
      <w:tr w:rsidR="00767ADA" w14:paraId="0D9BEFAB" w14:textId="77777777" w:rsidTr="00767ADA">
        <w:tc>
          <w:tcPr>
            <w:tcW w:w="1263" w:type="dxa"/>
          </w:tcPr>
          <w:p w14:paraId="05E3CC19" w14:textId="77777777" w:rsidR="001D428C" w:rsidRDefault="001D428C" w:rsidP="001D428C">
            <w:pPr>
              <w:rPr>
                <w:rFonts w:ascii="Cambria" w:hAnsi="Cambria"/>
              </w:rPr>
            </w:pPr>
            <w:r>
              <w:rPr>
                <w:rFonts w:ascii="Cambria" w:hAnsi="Cambria"/>
              </w:rPr>
              <w:t>Rochelle</w:t>
            </w:r>
          </w:p>
          <w:p w14:paraId="0F1993E2" w14:textId="77777777" w:rsidR="001D428C" w:rsidRDefault="001D428C" w:rsidP="001D428C">
            <w:pPr>
              <w:rPr>
                <w:rFonts w:ascii="Cambria" w:hAnsi="Cambria"/>
              </w:rPr>
            </w:pPr>
          </w:p>
          <w:p w14:paraId="634AEC70" w14:textId="77777777" w:rsidR="001D428C" w:rsidRDefault="001D428C" w:rsidP="001D428C">
            <w:pPr>
              <w:rPr>
                <w:rFonts w:ascii="Cambria" w:hAnsi="Cambria"/>
              </w:rPr>
            </w:pPr>
          </w:p>
          <w:p w14:paraId="4C5D6C63" w14:textId="77777777" w:rsidR="001D428C" w:rsidRDefault="001D428C" w:rsidP="001D428C">
            <w:pPr>
              <w:rPr>
                <w:rFonts w:ascii="Cambria" w:hAnsi="Cambria"/>
              </w:rPr>
            </w:pPr>
          </w:p>
        </w:tc>
        <w:tc>
          <w:tcPr>
            <w:tcW w:w="802" w:type="dxa"/>
          </w:tcPr>
          <w:p w14:paraId="3713FACA" w14:textId="77777777" w:rsidR="001D428C" w:rsidRDefault="001D428C" w:rsidP="001D428C">
            <w:pPr>
              <w:rPr>
                <w:rFonts w:ascii="Cambria" w:hAnsi="Cambria"/>
              </w:rPr>
            </w:pPr>
            <w:r>
              <w:rPr>
                <w:rFonts w:ascii="Cambria" w:hAnsi="Cambria"/>
              </w:rPr>
              <w:t>650</w:t>
            </w:r>
          </w:p>
        </w:tc>
        <w:tc>
          <w:tcPr>
            <w:tcW w:w="900" w:type="dxa"/>
          </w:tcPr>
          <w:p w14:paraId="1488F5A5" w14:textId="77777777" w:rsidR="001D428C" w:rsidRDefault="001D428C" w:rsidP="001D428C">
            <w:pPr>
              <w:rPr>
                <w:rFonts w:ascii="Cambria" w:hAnsi="Cambria"/>
              </w:rPr>
            </w:pPr>
          </w:p>
        </w:tc>
        <w:tc>
          <w:tcPr>
            <w:tcW w:w="990" w:type="dxa"/>
          </w:tcPr>
          <w:p w14:paraId="654481BF" w14:textId="77777777" w:rsidR="001D428C" w:rsidRDefault="001D428C" w:rsidP="001D428C">
            <w:pPr>
              <w:rPr>
                <w:rFonts w:ascii="Cambria" w:hAnsi="Cambria"/>
              </w:rPr>
            </w:pPr>
            <w:r>
              <w:rPr>
                <w:rFonts w:ascii="Cambria" w:hAnsi="Cambria"/>
              </w:rPr>
              <w:t>30 year fixed</w:t>
            </w:r>
          </w:p>
        </w:tc>
        <w:tc>
          <w:tcPr>
            <w:tcW w:w="990" w:type="dxa"/>
          </w:tcPr>
          <w:p w14:paraId="10326F2E" w14:textId="77777777" w:rsidR="001D428C" w:rsidRDefault="001D428C" w:rsidP="001D428C">
            <w:pPr>
              <w:rPr>
                <w:rFonts w:ascii="Cambria" w:hAnsi="Cambria"/>
              </w:rPr>
            </w:pPr>
            <w:r>
              <w:rPr>
                <w:rFonts w:ascii="Cambria" w:hAnsi="Cambria"/>
              </w:rPr>
              <w:t>3.5%</w:t>
            </w:r>
          </w:p>
        </w:tc>
        <w:tc>
          <w:tcPr>
            <w:tcW w:w="1440" w:type="dxa"/>
          </w:tcPr>
          <w:p w14:paraId="79DFF5AC" w14:textId="77777777" w:rsidR="001D428C" w:rsidRDefault="001D428C" w:rsidP="001D428C">
            <w:pPr>
              <w:rPr>
                <w:rFonts w:ascii="Cambria" w:hAnsi="Cambria"/>
              </w:rPr>
            </w:pPr>
          </w:p>
        </w:tc>
        <w:tc>
          <w:tcPr>
            <w:tcW w:w="1620" w:type="dxa"/>
          </w:tcPr>
          <w:p w14:paraId="1FE0D002" w14:textId="77777777" w:rsidR="001D428C" w:rsidRDefault="001D428C" w:rsidP="001D428C">
            <w:pPr>
              <w:rPr>
                <w:rFonts w:ascii="Cambria" w:hAnsi="Cambria"/>
              </w:rPr>
            </w:pPr>
          </w:p>
        </w:tc>
        <w:tc>
          <w:tcPr>
            <w:tcW w:w="1345" w:type="dxa"/>
          </w:tcPr>
          <w:p w14:paraId="0E988E68" w14:textId="77777777" w:rsidR="001D428C" w:rsidRDefault="001D428C" w:rsidP="001D428C">
            <w:pPr>
              <w:rPr>
                <w:rFonts w:ascii="Cambria" w:hAnsi="Cambria"/>
              </w:rPr>
            </w:pPr>
          </w:p>
        </w:tc>
      </w:tr>
      <w:tr w:rsidR="00767ADA" w14:paraId="0A51DAC6" w14:textId="77777777" w:rsidTr="00767ADA">
        <w:tc>
          <w:tcPr>
            <w:tcW w:w="1263" w:type="dxa"/>
          </w:tcPr>
          <w:p w14:paraId="32463C54" w14:textId="77777777" w:rsidR="001D428C" w:rsidRDefault="001D428C" w:rsidP="001D428C">
            <w:pPr>
              <w:rPr>
                <w:rFonts w:ascii="Cambria" w:hAnsi="Cambria"/>
              </w:rPr>
            </w:pPr>
            <w:r>
              <w:rPr>
                <w:rFonts w:ascii="Cambria" w:hAnsi="Cambria"/>
              </w:rPr>
              <w:t>Pete</w:t>
            </w:r>
          </w:p>
          <w:p w14:paraId="4B8527C0" w14:textId="77777777" w:rsidR="001D428C" w:rsidRDefault="001D428C" w:rsidP="001D428C">
            <w:pPr>
              <w:rPr>
                <w:rFonts w:ascii="Cambria" w:hAnsi="Cambria"/>
              </w:rPr>
            </w:pPr>
          </w:p>
          <w:p w14:paraId="4E52C44B" w14:textId="77777777" w:rsidR="001D428C" w:rsidRDefault="001D428C" w:rsidP="001D428C">
            <w:pPr>
              <w:rPr>
                <w:rFonts w:ascii="Cambria" w:hAnsi="Cambria"/>
              </w:rPr>
            </w:pPr>
          </w:p>
          <w:p w14:paraId="58415F64" w14:textId="77777777" w:rsidR="001D428C" w:rsidRDefault="001D428C" w:rsidP="001D428C">
            <w:pPr>
              <w:rPr>
                <w:rFonts w:ascii="Cambria" w:hAnsi="Cambria"/>
              </w:rPr>
            </w:pPr>
          </w:p>
        </w:tc>
        <w:tc>
          <w:tcPr>
            <w:tcW w:w="802" w:type="dxa"/>
          </w:tcPr>
          <w:p w14:paraId="5EF5599D" w14:textId="77777777" w:rsidR="001D428C" w:rsidRDefault="001D428C" w:rsidP="001D428C">
            <w:pPr>
              <w:rPr>
                <w:rFonts w:ascii="Cambria" w:hAnsi="Cambria"/>
              </w:rPr>
            </w:pPr>
            <w:r>
              <w:rPr>
                <w:rFonts w:ascii="Cambria" w:hAnsi="Cambria"/>
              </w:rPr>
              <w:t>790</w:t>
            </w:r>
          </w:p>
        </w:tc>
        <w:tc>
          <w:tcPr>
            <w:tcW w:w="900" w:type="dxa"/>
          </w:tcPr>
          <w:p w14:paraId="057BD785" w14:textId="77777777" w:rsidR="001D428C" w:rsidRDefault="001D428C" w:rsidP="001D428C">
            <w:pPr>
              <w:rPr>
                <w:rFonts w:ascii="Cambria" w:hAnsi="Cambria"/>
              </w:rPr>
            </w:pPr>
          </w:p>
        </w:tc>
        <w:tc>
          <w:tcPr>
            <w:tcW w:w="990" w:type="dxa"/>
          </w:tcPr>
          <w:p w14:paraId="7B07C9FA" w14:textId="77777777" w:rsidR="001D428C" w:rsidRDefault="001D428C" w:rsidP="001D428C">
            <w:pPr>
              <w:rPr>
                <w:rFonts w:ascii="Cambria" w:hAnsi="Cambria"/>
              </w:rPr>
            </w:pPr>
            <w:r>
              <w:rPr>
                <w:rFonts w:ascii="Cambria" w:hAnsi="Cambria"/>
              </w:rPr>
              <w:t>30 year fixed</w:t>
            </w:r>
          </w:p>
        </w:tc>
        <w:tc>
          <w:tcPr>
            <w:tcW w:w="990" w:type="dxa"/>
          </w:tcPr>
          <w:p w14:paraId="74DC72A7" w14:textId="77777777" w:rsidR="001D428C" w:rsidRDefault="001D428C" w:rsidP="001D428C">
            <w:pPr>
              <w:rPr>
                <w:rFonts w:ascii="Cambria" w:hAnsi="Cambria"/>
              </w:rPr>
            </w:pPr>
            <w:r>
              <w:rPr>
                <w:rFonts w:ascii="Cambria" w:hAnsi="Cambria"/>
              </w:rPr>
              <w:t>3.5%</w:t>
            </w:r>
          </w:p>
        </w:tc>
        <w:tc>
          <w:tcPr>
            <w:tcW w:w="1440" w:type="dxa"/>
          </w:tcPr>
          <w:p w14:paraId="4827742B" w14:textId="77777777" w:rsidR="001D428C" w:rsidRDefault="001D428C" w:rsidP="001D428C">
            <w:pPr>
              <w:rPr>
                <w:rFonts w:ascii="Cambria" w:hAnsi="Cambria"/>
              </w:rPr>
            </w:pPr>
          </w:p>
        </w:tc>
        <w:tc>
          <w:tcPr>
            <w:tcW w:w="1620" w:type="dxa"/>
          </w:tcPr>
          <w:p w14:paraId="2CA06712" w14:textId="77777777" w:rsidR="001D428C" w:rsidRDefault="001D428C" w:rsidP="001D428C">
            <w:pPr>
              <w:rPr>
                <w:rFonts w:ascii="Cambria" w:hAnsi="Cambria"/>
              </w:rPr>
            </w:pPr>
          </w:p>
        </w:tc>
        <w:tc>
          <w:tcPr>
            <w:tcW w:w="1345" w:type="dxa"/>
          </w:tcPr>
          <w:p w14:paraId="209EE207" w14:textId="77777777" w:rsidR="001D428C" w:rsidRDefault="001D428C" w:rsidP="001D428C">
            <w:pPr>
              <w:rPr>
                <w:rFonts w:ascii="Cambria" w:hAnsi="Cambria"/>
              </w:rPr>
            </w:pPr>
          </w:p>
        </w:tc>
      </w:tr>
    </w:tbl>
    <w:p w14:paraId="01428233" w14:textId="77777777" w:rsidR="001D428C" w:rsidRDefault="001D428C" w:rsidP="001D428C">
      <w:pPr>
        <w:rPr>
          <w:rFonts w:ascii="Cambria" w:hAnsi="Cambria"/>
        </w:rPr>
      </w:pPr>
    </w:p>
    <w:p w14:paraId="6F898EB4" w14:textId="77777777" w:rsidR="00AD621B" w:rsidRDefault="00AD621B" w:rsidP="001D428C">
      <w:pPr>
        <w:rPr>
          <w:rFonts w:ascii="Cambria" w:hAnsi="Cambria"/>
        </w:rPr>
      </w:pPr>
    </w:p>
    <w:p w14:paraId="0B3487BB" w14:textId="77777777" w:rsidR="00AD621B" w:rsidRPr="00AD621B" w:rsidRDefault="00AD621B" w:rsidP="001D428C">
      <w:pPr>
        <w:rPr>
          <w:rFonts w:ascii="Cambria" w:hAnsi="Cambria"/>
          <w:b/>
        </w:rPr>
      </w:pPr>
      <w:r w:rsidRPr="00AD621B">
        <w:rPr>
          <w:rFonts w:ascii="Cambria" w:hAnsi="Cambria"/>
          <w:b/>
        </w:rPr>
        <w:lastRenderedPageBreak/>
        <w:t xml:space="preserve">Example 3) 15 year versus </w:t>
      </w:r>
      <w:proofErr w:type="gramStart"/>
      <w:r w:rsidRPr="00AD621B">
        <w:rPr>
          <w:rFonts w:ascii="Cambria" w:hAnsi="Cambria"/>
          <w:b/>
        </w:rPr>
        <w:t>30 year</w:t>
      </w:r>
      <w:proofErr w:type="gramEnd"/>
      <w:r w:rsidRPr="00AD621B">
        <w:rPr>
          <w:rFonts w:ascii="Cambria" w:hAnsi="Cambria"/>
          <w:b/>
        </w:rPr>
        <w:t xml:space="preserve"> </w:t>
      </w:r>
      <w:r>
        <w:rPr>
          <w:rFonts w:ascii="Cambria" w:hAnsi="Cambria"/>
          <w:b/>
        </w:rPr>
        <w:t>mortgage</w:t>
      </w:r>
    </w:p>
    <w:p w14:paraId="7947C501" w14:textId="77777777" w:rsidR="00AD621B" w:rsidRDefault="00AD621B" w:rsidP="001D428C">
      <w:pPr>
        <w:rPr>
          <w:rFonts w:ascii="Cambria" w:hAnsi="Cambria"/>
        </w:rPr>
      </w:pPr>
    </w:p>
    <w:p w14:paraId="515DC0C8" w14:textId="77777777" w:rsidR="00AD621B" w:rsidRDefault="00AD621B" w:rsidP="001D428C">
      <w:pPr>
        <w:rPr>
          <w:rFonts w:ascii="Cambria" w:hAnsi="Cambria"/>
        </w:rPr>
      </w:pPr>
      <w:r>
        <w:rPr>
          <w:rFonts w:ascii="Cambria" w:hAnsi="Cambria"/>
        </w:rPr>
        <w:t xml:space="preserve">Now change the loans from Example 2 to </w:t>
      </w:r>
      <w:proofErr w:type="gramStart"/>
      <w:r>
        <w:rPr>
          <w:rFonts w:ascii="Cambria" w:hAnsi="Cambria"/>
        </w:rPr>
        <w:t>15 year</w:t>
      </w:r>
      <w:proofErr w:type="gramEnd"/>
      <w:r>
        <w:rPr>
          <w:rFonts w:ascii="Cambria" w:hAnsi="Cambria"/>
        </w:rPr>
        <w:t xml:space="preserve"> loans and see how that affects the monthly payment and total interest paid. </w:t>
      </w:r>
    </w:p>
    <w:p w14:paraId="14B99798" w14:textId="77777777" w:rsidR="00AD621B" w:rsidRDefault="00AD621B" w:rsidP="001D428C">
      <w:pPr>
        <w:rPr>
          <w:rFonts w:ascii="Cambria" w:hAnsi="Cambria"/>
        </w:rPr>
      </w:pPr>
    </w:p>
    <w:tbl>
      <w:tblPr>
        <w:tblStyle w:val="TableGrid"/>
        <w:tblW w:w="0" w:type="auto"/>
        <w:tblInd w:w="-95" w:type="dxa"/>
        <w:tblLook w:val="04A0" w:firstRow="1" w:lastRow="0" w:firstColumn="1" w:lastColumn="0" w:noHBand="0" w:noVBand="1"/>
      </w:tblPr>
      <w:tblGrid>
        <w:gridCol w:w="1191"/>
        <w:gridCol w:w="789"/>
        <w:gridCol w:w="972"/>
        <w:gridCol w:w="1106"/>
        <w:gridCol w:w="990"/>
        <w:gridCol w:w="1616"/>
        <w:gridCol w:w="1438"/>
        <w:gridCol w:w="1343"/>
      </w:tblGrid>
      <w:tr w:rsidR="00767ADA" w:rsidRPr="001D428C" w14:paraId="7A6BF529" w14:textId="77777777" w:rsidTr="00767ADA">
        <w:tc>
          <w:tcPr>
            <w:tcW w:w="1191" w:type="dxa"/>
          </w:tcPr>
          <w:p w14:paraId="2EF95B04" w14:textId="77777777" w:rsidR="00AD621B" w:rsidRPr="001D428C" w:rsidRDefault="00AD621B" w:rsidP="0008093D">
            <w:pPr>
              <w:jc w:val="center"/>
              <w:rPr>
                <w:rFonts w:ascii="Cambria" w:hAnsi="Cambria"/>
                <w:b/>
                <w:sz w:val="18"/>
              </w:rPr>
            </w:pPr>
            <w:r w:rsidRPr="001D428C">
              <w:rPr>
                <w:rFonts w:ascii="Cambria" w:hAnsi="Cambria"/>
                <w:b/>
                <w:sz w:val="18"/>
              </w:rPr>
              <w:t>Name</w:t>
            </w:r>
          </w:p>
        </w:tc>
        <w:tc>
          <w:tcPr>
            <w:tcW w:w="789" w:type="dxa"/>
          </w:tcPr>
          <w:p w14:paraId="2F257628" w14:textId="77777777" w:rsidR="00AD621B" w:rsidRPr="001D428C" w:rsidRDefault="00AD621B" w:rsidP="0008093D">
            <w:pPr>
              <w:jc w:val="center"/>
              <w:rPr>
                <w:rFonts w:ascii="Cambria" w:hAnsi="Cambria"/>
                <w:b/>
                <w:sz w:val="18"/>
              </w:rPr>
            </w:pPr>
            <w:r w:rsidRPr="001D428C">
              <w:rPr>
                <w:rFonts w:ascii="Cambria" w:hAnsi="Cambria"/>
                <w:b/>
                <w:sz w:val="18"/>
              </w:rPr>
              <w:t>Credit Score</w:t>
            </w:r>
          </w:p>
        </w:tc>
        <w:tc>
          <w:tcPr>
            <w:tcW w:w="972" w:type="dxa"/>
          </w:tcPr>
          <w:p w14:paraId="4B329DDE" w14:textId="77777777" w:rsidR="00AD621B" w:rsidRPr="001D428C" w:rsidRDefault="00AD621B" w:rsidP="0008093D">
            <w:pPr>
              <w:jc w:val="center"/>
              <w:rPr>
                <w:rFonts w:ascii="Cambria" w:hAnsi="Cambria"/>
                <w:b/>
                <w:sz w:val="18"/>
              </w:rPr>
            </w:pPr>
            <w:r w:rsidRPr="001D428C">
              <w:rPr>
                <w:rFonts w:ascii="Cambria" w:hAnsi="Cambria"/>
                <w:b/>
                <w:sz w:val="18"/>
              </w:rPr>
              <w:t>Interest Rate</w:t>
            </w:r>
          </w:p>
        </w:tc>
        <w:tc>
          <w:tcPr>
            <w:tcW w:w="1106" w:type="dxa"/>
          </w:tcPr>
          <w:p w14:paraId="6FDF3678" w14:textId="77777777" w:rsidR="00AD621B" w:rsidRPr="001D428C" w:rsidRDefault="00AD621B" w:rsidP="0008093D">
            <w:pPr>
              <w:jc w:val="center"/>
              <w:rPr>
                <w:rFonts w:ascii="Cambria" w:hAnsi="Cambria"/>
                <w:b/>
                <w:sz w:val="18"/>
              </w:rPr>
            </w:pPr>
            <w:r w:rsidRPr="001D428C">
              <w:rPr>
                <w:rFonts w:ascii="Cambria" w:hAnsi="Cambria"/>
                <w:b/>
                <w:sz w:val="18"/>
              </w:rPr>
              <w:t>Term of Loan</w:t>
            </w:r>
          </w:p>
        </w:tc>
        <w:tc>
          <w:tcPr>
            <w:tcW w:w="990" w:type="dxa"/>
          </w:tcPr>
          <w:p w14:paraId="61399E37" w14:textId="77777777" w:rsidR="00AD621B" w:rsidRPr="001D428C" w:rsidRDefault="00AD621B" w:rsidP="0008093D">
            <w:pPr>
              <w:jc w:val="center"/>
              <w:rPr>
                <w:rFonts w:ascii="Cambria" w:hAnsi="Cambria"/>
                <w:b/>
                <w:sz w:val="18"/>
              </w:rPr>
            </w:pPr>
            <w:r w:rsidRPr="001D428C">
              <w:rPr>
                <w:rFonts w:ascii="Cambria" w:hAnsi="Cambria"/>
                <w:b/>
                <w:sz w:val="18"/>
              </w:rPr>
              <w:t>Down Payment</w:t>
            </w:r>
          </w:p>
        </w:tc>
        <w:tc>
          <w:tcPr>
            <w:tcW w:w="1616" w:type="dxa"/>
          </w:tcPr>
          <w:p w14:paraId="7A77914C" w14:textId="77777777" w:rsidR="00AD621B" w:rsidRPr="001D428C" w:rsidRDefault="00AD621B" w:rsidP="0008093D">
            <w:pPr>
              <w:jc w:val="center"/>
              <w:rPr>
                <w:rFonts w:ascii="Cambria" w:hAnsi="Cambria"/>
                <w:b/>
                <w:sz w:val="18"/>
              </w:rPr>
            </w:pPr>
            <w:r>
              <w:rPr>
                <w:rFonts w:ascii="Cambria" w:hAnsi="Cambria"/>
                <w:b/>
                <w:sz w:val="18"/>
              </w:rPr>
              <w:t>Loan Amount</w:t>
            </w:r>
          </w:p>
        </w:tc>
        <w:tc>
          <w:tcPr>
            <w:tcW w:w="1438" w:type="dxa"/>
          </w:tcPr>
          <w:p w14:paraId="580E1156" w14:textId="77777777" w:rsidR="00AD621B" w:rsidRPr="001D428C" w:rsidRDefault="00AD621B" w:rsidP="0008093D">
            <w:pPr>
              <w:jc w:val="center"/>
              <w:rPr>
                <w:rFonts w:ascii="Cambria" w:hAnsi="Cambria"/>
                <w:b/>
                <w:sz w:val="18"/>
              </w:rPr>
            </w:pPr>
            <w:r w:rsidRPr="001D428C">
              <w:rPr>
                <w:rFonts w:ascii="Cambria" w:hAnsi="Cambria"/>
                <w:b/>
                <w:sz w:val="18"/>
              </w:rPr>
              <w:t>Monthly Payment</w:t>
            </w:r>
          </w:p>
        </w:tc>
        <w:tc>
          <w:tcPr>
            <w:tcW w:w="1343" w:type="dxa"/>
          </w:tcPr>
          <w:p w14:paraId="2EBBEC7B" w14:textId="77777777" w:rsidR="00AD621B" w:rsidRPr="001D428C" w:rsidRDefault="00AD621B" w:rsidP="0008093D">
            <w:pPr>
              <w:jc w:val="center"/>
              <w:rPr>
                <w:rFonts w:ascii="Cambria" w:hAnsi="Cambria"/>
                <w:b/>
                <w:sz w:val="18"/>
              </w:rPr>
            </w:pPr>
            <w:r w:rsidRPr="001D428C">
              <w:rPr>
                <w:rFonts w:ascii="Cambria" w:hAnsi="Cambria"/>
                <w:b/>
                <w:sz w:val="18"/>
              </w:rPr>
              <w:t>Total Interest</w:t>
            </w:r>
          </w:p>
        </w:tc>
      </w:tr>
      <w:tr w:rsidR="00767ADA" w14:paraId="5294EE71" w14:textId="77777777" w:rsidTr="00767ADA">
        <w:tc>
          <w:tcPr>
            <w:tcW w:w="1191" w:type="dxa"/>
          </w:tcPr>
          <w:p w14:paraId="1AA914DE" w14:textId="77777777" w:rsidR="00AD621B" w:rsidRDefault="00AD621B" w:rsidP="0008093D">
            <w:pPr>
              <w:rPr>
                <w:rFonts w:ascii="Cambria" w:hAnsi="Cambria"/>
              </w:rPr>
            </w:pPr>
            <w:r>
              <w:rPr>
                <w:rFonts w:ascii="Cambria" w:hAnsi="Cambria"/>
              </w:rPr>
              <w:t>Danielle</w:t>
            </w:r>
          </w:p>
          <w:p w14:paraId="63923C92" w14:textId="77777777" w:rsidR="00AD621B" w:rsidRDefault="00AD621B" w:rsidP="0008093D">
            <w:pPr>
              <w:rPr>
                <w:rFonts w:ascii="Cambria" w:hAnsi="Cambria"/>
              </w:rPr>
            </w:pPr>
          </w:p>
          <w:p w14:paraId="7C2AA884" w14:textId="77777777" w:rsidR="00AD621B" w:rsidRDefault="00AD621B" w:rsidP="0008093D">
            <w:pPr>
              <w:rPr>
                <w:rFonts w:ascii="Cambria" w:hAnsi="Cambria"/>
              </w:rPr>
            </w:pPr>
          </w:p>
          <w:p w14:paraId="0B8FDD59" w14:textId="77777777" w:rsidR="00AD621B" w:rsidRDefault="00AD621B" w:rsidP="0008093D">
            <w:pPr>
              <w:rPr>
                <w:rFonts w:ascii="Cambria" w:hAnsi="Cambria"/>
              </w:rPr>
            </w:pPr>
          </w:p>
        </w:tc>
        <w:tc>
          <w:tcPr>
            <w:tcW w:w="789" w:type="dxa"/>
          </w:tcPr>
          <w:p w14:paraId="292B4985" w14:textId="77777777" w:rsidR="00AD621B" w:rsidRDefault="00AD621B" w:rsidP="0008093D">
            <w:pPr>
              <w:rPr>
                <w:rFonts w:ascii="Cambria" w:hAnsi="Cambria"/>
              </w:rPr>
            </w:pPr>
            <w:r>
              <w:rPr>
                <w:rFonts w:ascii="Cambria" w:hAnsi="Cambria"/>
              </w:rPr>
              <w:t>685</w:t>
            </w:r>
          </w:p>
        </w:tc>
        <w:tc>
          <w:tcPr>
            <w:tcW w:w="972" w:type="dxa"/>
          </w:tcPr>
          <w:p w14:paraId="7CB030E7" w14:textId="77777777" w:rsidR="00AD621B" w:rsidRDefault="00AD621B" w:rsidP="0008093D">
            <w:pPr>
              <w:rPr>
                <w:rFonts w:ascii="Cambria" w:hAnsi="Cambria"/>
              </w:rPr>
            </w:pPr>
          </w:p>
        </w:tc>
        <w:tc>
          <w:tcPr>
            <w:tcW w:w="1106" w:type="dxa"/>
          </w:tcPr>
          <w:p w14:paraId="0E5119F6" w14:textId="77777777" w:rsidR="00AD621B" w:rsidRDefault="00AD621B" w:rsidP="0008093D">
            <w:pPr>
              <w:rPr>
                <w:rFonts w:ascii="Cambria" w:hAnsi="Cambria"/>
              </w:rPr>
            </w:pPr>
            <w:r>
              <w:rPr>
                <w:rFonts w:ascii="Cambria" w:hAnsi="Cambria"/>
              </w:rPr>
              <w:t>15 year fixed</w:t>
            </w:r>
          </w:p>
        </w:tc>
        <w:tc>
          <w:tcPr>
            <w:tcW w:w="990" w:type="dxa"/>
          </w:tcPr>
          <w:p w14:paraId="585DB893" w14:textId="77777777" w:rsidR="00AD621B" w:rsidRDefault="00AD621B" w:rsidP="0008093D">
            <w:pPr>
              <w:rPr>
                <w:rFonts w:ascii="Cambria" w:hAnsi="Cambria"/>
              </w:rPr>
            </w:pPr>
            <w:r>
              <w:rPr>
                <w:rFonts w:ascii="Cambria" w:hAnsi="Cambria"/>
              </w:rPr>
              <w:t>3.5%</w:t>
            </w:r>
          </w:p>
        </w:tc>
        <w:tc>
          <w:tcPr>
            <w:tcW w:w="1616" w:type="dxa"/>
          </w:tcPr>
          <w:p w14:paraId="1E7EC0D0" w14:textId="77777777" w:rsidR="00AD621B" w:rsidRDefault="00AD621B" w:rsidP="0008093D">
            <w:pPr>
              <w:rPr>
                <w:rFonts w:ascii="Cambria" w:hAnsi="Cambria"/>
              </w:rPr>
            </w:pPr>
          </w:p>
        </w:tc>
        <w:tc>
          <w:tcPr>
            <w:tcW w:w="1438" w:type="dxa"/>
          </w:tcPr>
          <w:p w14:paraId="7FB7A421" w14:textId="77777777" w:rsidR="00AD621B" w:rsidRDefault="00AD621B" w:rsidP="0008093D">
            <w:pPr>
              <w:rPr>
                <w:rFonts w:ascii="Cambria" w:hAnsi="Cambria"/>
              </w:rPr>
            </w:pPr>
          </w:p>
        </w:tc>
        <w:tc>
          <w:tcPr>
            <w:tcW w:w="1343" w:type="dxa"/>
          </w:tcPr>
          <w:p w14:paraId="43208B83" w14:textId="77777777" w:rsidR="00AD621B" w:rsidRDefault="00AD621B" w:rsidP="0008093D">
            <w:pPr>
              <w:rPr>
                <w:rFonts w:ascii="Cambria" w:hAnsi="Cambria"/>
              </w:rPr>
            </w:pPr>
          </w:p>
        </w:tc>
      </w:tr>
      <w:tr w:rsidR="00767ADA" w14:paraId="72FB8C91" w14:textId="77777777" w:rsidTr="00767ADA">
        <w:tc>
          <w:tcPr>
            <w:tcW w:w="1191" w:type="dxa"/>
          </w:tcPr>
          <w:p w14:paraId="368C3453" w14:textId="77777777" w:rsidR="00AD621B" w:rsidRDefault="00AD621B" w:rsidP="0008093D">
            <w:pPr>
              <w:rPr>
                <w:rFonts w:ascii="Cambria" w:hAnsi="Cambria"/>
              </w:rPr>
            </w:pPr>
            <w:r>
              <w:rPr>
                <w:rFonts w:ascii="Cambria" w:hAnsi="Cambria"/>
              </w:rPr>
              <w:t>Rochelle</w:t>
            </w:r>
          </w:p>
          <w:p w14:paraId="3BC034BC" w14:textId="77777777" w:rsidR="00AD621B" w:rsidRDefault="00AD621B" w:rsidP="0008093D">
            <w:pPr>
              <w:rPr>
                <w:rFonts w:ascii="Cambria" w:hAnsi="Cambria"/>
              </w:rPr>
            </w:pPr>
          </w:p>
          <w:p w14:paraId="57B3EF4E" w14:textId="77777777" w:rsidR="00AD621B" w:rsidRDefault="00AD621B" w:rsidP="0008093D">
            <w:pPr>
              <w:rPr>
                <w:rFonts w:ascii="Cambria" w:hAnsi="Cambria"/>
              </w:rPr>
            </w:pPr>
          </w:p>
          <w:p w14:paraId="2CF06977" w14:textId="77777777" w:rsidR="00AD621B" w:rsidRDefault="00AD621B" w:rsidP="0008093D">
            <w:pPr>
              <w:rPr>
                <w:rFonts w:ascii="Cambria" w:hAnsi="Cambria"/>
              </w:rPr>
            </w:pPr>
          </w:p>
        </w:tc>
        <w:tc>
          <w:tcPr>
            <w:tcW w:w="789" w:type="dxa"/>
          </w:tcPr>
          <w:p w14:paraId="1E0AC3D0" w14:textId="77777777" w:rsidR="00AD621B" w:rsidRDefault="00AD621B" w:rsidP="0008093D">
            <w:pPr>
              <w:rPr>
                <w:rFonts w:ascii="Cambria" w:hAnsi="Cambria"/>
              </w:rPr>
            </w:pPr>
            <w:r>
              <w:rPr>
                <w:rFonts w:ascii="Cambria" w:hAnsi="Cambria"/>
              </w:rPr>
              <w:t>650</w:t>
            </w:r>
          </w:p>
        </w:tc>
        <w:tc>
          <w:tcPr>
            <w:tcW w:w="972" w:type="dxa"/>
          </w:tcPr>
          <w:p w14:paraId="1E06C447" w14:textId="77777777" w:rsidR="00AD621B" w:rsidRDefault="00AD621B" w:rsidP="0008093D">
            <w:pPr>
              <w:rPr>
                <w:rFonts w:ascii="Cambria" w:hAnsi="Cambria"/>
              </w:rPr>
            </w:pPr>
          </w:p>
        </w:tc>
        <w:tc>
          <w:tcPr>
            <w:tcW w:w="1106" w:type="dxa"/>
          </w:tcPr>
          <w:p w14:paraId="04A496BD" w14:textId="77777777" w:rsidR="00AD621B" w:rsidRDefault="00AD621B" w:rsidP="0008093D">
            <w:pPr>
              <w:rPr>
                <w:rFonts w:ascii="Cambria" w:hAnsi="Cambria"/>
              </w:rPr>
            </w:pPr>
            <w:r>
              <w:rPr>
                <w:rFonts w:ascii="Cambria" w:hAnsi="Cambria"/>
              </w:rPr>
              <w:t>15 year fixed</w:t>
            </w:r>
          </w:p>
        </w:tc>
        <w:tc>
          <w:tcPr>
            <w:tcW w:w="990" w:type="dxa"/>
          </w:tcPr>
          <w:p w14:paraId="393773F4" w14:textId="77777777" w:rsidR="00AD621B" w:rsidRDefault="00AD621B" w:rsidP="0008093D">
            <w:pPr>
              <w:rPr>
                <w:rFonts w:ascii="Cambria" w:hAnsi="Cambria"/>
              </w:rPr>
            </w:pPr>
            <w:r>
              <w:rPr>
                <w:rFonts w:ascii="Cambria" w:hAnsi="Cambria"/>
              </w:rPr>
              <w:t>3.5%</w:t>
            </w:r>
          </w:p>
        </w:tc>
        <w:tc>
          <w:tcPr>
            <w:tcW w:w="1616" w:type="dxa"/>
          </w:tcPr>
          <w:p w14:paraId="1F682053" w14:textId="77777777" w:rsidR="00AD621B" w:rsidRDefault="00AD621B" w:rsidP="0008093D">
            <w:pPr>
              <w:rPr>
                <w:rFonts w:ascii="Cambria" w:hAnsi="Cambria"/>
              </w:rPr>
            </w:pPr>
          </w:p>
        </w:tc>
        <w:tc>
          <w:tcPr>
            <w:tcW w:w="1438" w:type="dxa"/>
          </w:tcPr>
          <w:p w14:paraId="78ACCAF8" w14:textId="77777777" w:rsidR="00AD621B" w:rsidRDefault="00AD621B" w:rsidP="0008093D">
            <w:pPr>
              <w:rPr>
                <w:rFonts w:ascii="Cambria" w:hAnsi="Cambria"/>
              </w:rPr>
            </w:pPr>
          </w:p>
        </w:tc>
        <w:tc>
          <w:tcPr>
            <w:tcW w:w="1343" w:type="dxa"/>
          </w:tcPr>
          <w:p w14:paraId="17F37C7D" w14:textId="77777777" w:rsidR="00AD621B" w:rsidRDefault="00AD621B" w:rsidP="0008093D">
            <w:pPr>
              <w:rPr>
                <w:rFonts w:ascii="Cambria" w:hAnsi="Cambria"/>
              </w:rPr>
            </w:pPr>
          </w:p>
        </w:tc>
      </w:tr>
      <w:tr w:rsidR="00767ADA" w14:paraId="5D4BE834" w14:textId="77777777" w:rsidTr="00767ADA">
        <w:tc>
          <w:tcPr>
            <w:tcW w:w="1191" w:type="dxa"/>
          </w:tcPr>
          <w:p w14:paraId="374C899E" w14:textId="77777777" w:rsidR="00AD621B" w:rsidRDefault="00AD621B" w:rsidP="0008093D">
            <w:pPr>
              <w:rPr>
                <w:rFonts w:ascii="Cambria" w:hAnsi="Cambria"/>
              </w:rPr>
            </w:pPr>
            <w:r>
              <w:rPr>
                <w:rFonts w:ascii="Cambria" w:hAnsi="Cambria"/>
              </w:rPr>
              <w:t>Pete</w:t>
            </w:r>
          </w:p>
          <w:p w14:paraId="0E483E74" w14:textId="77777777" w:rsidR="00AD621B" w:rsidRDefault="00AD621B" w:rsidP="0008093D">
            <w:pPr>
              <w:rPr>
                <w:rFonts w:ascii="Cambria" w:hAnsi="Cambria"/>
              </w:rPr>
            </w:pPr>
          </w:p>
          <w:p w14:paraId="0490A9A2" w14:textId="77777777" w:rsidR="00AD621B" w:rsidRDefault="00AD621B" w:rsidP="0008093D">
            <w:pPr>
              <w:rPr>
                <w:rFonts w:ascii="Cambria" w:hAnsi="Cambria"/>
              </w:rPr>
            </w:pPr>
          </w:p>
          <w:p w14:paraId="3CC855E3" w14:textId="77777777" w:rsidR="00AD621B" w:rsidRDefault="00AD621B" w:rsidP="0008093D">
            <w:pPr>
              <w:rPr>
                <w:rFonts w:ascii="Cambria" w:hAnsi="Cambria"/>
              </w:rPr>
            </w:pPr>
          </w:p>
        </w:tc>
        <w:tc>
          <w:tcPr>
            <w:tcW w:w="789" w:type="dxa"/>
          </w:tcPr>
          <w:p w14:paraId="6C93BB7B" w14:textId="77777777" w:rsidR="00AD621B" w:rsidRDefault="00AD621B" w:rsidP="0008093D">
            <w:pPr>
              <w:rPr>
                <w:rFonts w:ascii="Cambria" w:hAnsi="Cambria"/>
              </w:rPr>
            </w:pPr>
            <w:r>
              <w:rPr>
                <w:rFonts w:ascii="Cambria" w:hAnsi="Cambria"/>
              </w:rPr>
              <w:t>790</w:t>
            </w:r>
          </w:p>
        </w:tc>
        <w:tc>
          <w:tcPr>
            <w:tcW w:w="972" w:type="dxa"/>
          </w:tcPr>
          <w:p w14:paraId="7A8C4B9A" w14:textId="77777777" w:rsidR="00AD621B" w:rsidRDefault="00AD621B" w:rsidP="0008093D">
            <w:pPr>
              <w:rPr>
                <w:rFonts w:ascii="Cambria" w:hAnsi="Cambria"/>
              </w:rPr>
            </w:pPr>
          </w:p>
        </w:tc>
        <w:tc>
          <w:tcPr>
            <w:tcW w:w="1106" w:type="dxa"/>
          </w:tcPr>
          <w:p w14:paraId="733D3EC4" w14:textId="77777777" w:rsidR="00AD621B" w:rsidRDefault="00AD621B" w:rsidP="0008093D">
            <w:pPr>
              <w:rPr>
                <w:rFonts w:ascii="Cambria" w:hAnsi="Cambria"/>
              </w:rPr>
            </w:pPr>
            <w:r>
              <w:rPr>
                <w:rFonts w:ascii="Cambria" w:hAnsi="Cambria"/>
              </w:rPr>
              <w:t>15 year fixed</w:t>
            </w:r>
          </w:p>
        </w:tc>
        <w:tc>
          <w:tcPr>
            <w:tcW w:w="990" w:type="dxa"/>
          </w:tcPr>
          <w:p w14:paraId="0F9DCDBB" w14:textId="77777777" w:rsidR="00AD621B" w:rsidRDefault="00AD621B" w:rsidP="0008093D">
            <w:pPr>
              <w:rPr>
                <w:rFonts w:ascii="Cambria" w:hAnsi="Cambria"/>
              </w:rPr>
            </w:pPr>
            <w:r>
              <w:rPr>
                <w:rFonts w:ascii="Cambria" w:hAnsi="Cambria"/>
              </w:rPr>
              <w:t>3.5%</w:t>
            </w:r>
          </w:p>
        </w:tc>
        <w:tc>
          <w:tcPr>
            <w:tcW w:w="1616" w:type="dxa"/>
          </w:tcPr>
          <w:p w14:paraId="33EA4165" w14:textId="77777777" w:rsidR="00AD621B" w:rsidRDefault="00AD621B" w:rsidP="0008093D">
            <w:pPr>
              <w:rPr>
                <w:rFonts w:ascii="Cambria" w:hAnsi="Cambria"/>
              </w:rPr>
            </w:pPr>
          </w:p>
        </w:tc>
        <w:tc>
          <w:tcPr>
            <w:tcW w:w="1438" w:type="dxa"/>
          </w:tcPr>
          <w:p w14:paraId="3CDB9DF4" w14:textId="77777777" w:rsidR="00AD621B" w:rsidRDefault="00AD621B" w:rsidP="0008093D">
            <w:pPr>
              <w:rPr>
                <w:rFonts w:ascii="Cambria" w:hAnsi="Cambria"/>
              </w:rPr>
            </w:pPr>
          </w:p>
        </w:tc>
        <w:tc>
          <w:tcPr>
            <w:tcW w:w="1343" w:type="dxa"/>
          </w:tcPr>
          <w:p w14:paraId="50476072" w14:textId="77777777" w:rsidR="00AD621B" w:rsidRDefault="00AD621B" w:rsidP="0008093D">
            <w:pPr>
              <w:rPr>
                <w:rFonts w:ascii="Cambria" w:hAnsi="Cambria"/>
              </w:rPr>
            </w:pPr>
          </w:p>
        </w:tc>
      </w:tr>
    </w:tbl>
    <w:p w14:paraId="4417F738" w14:textId="77777777" w:rsidR="00AD621B" w:rsidRPr="00D8155D" w:rsidRDefault="00AD621B" w:rsidP="001D428C">
      <w:pPr>
        <w:rPr>
          <w:rFonts w:ascii="Cambria" w:hAnsi="Cambria"/>
        </w:rPr>
      </w:pPr>
    </w:p>
    <w:sectPr w:rsidR="00AD621B" w:rsidRPr="00D8155D" w:rsidSect="0093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AEB"/>
    <w:multiLevelType w:val="hybridMultilevel"/>
    <w:tmpl w:val="C374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A5"/>
    <w:rsid w:val="0000175A"/>
    <w:rsid w:val="00155CA7"/>
    <w:rsid w:val="001B40CE"/>
    <w:rsid w:val="001D428C"/>
    <w:rsid w:val="001D5B1A"/>
    <w:rsid w:val="0033186C"/>
    <w:rsid w:val="004158A5"/>
    <w:rsid w:val="00421B09"/>
    <w:rsid w:val="0051796A"/>
    <w:rsid w:val="006E73B6"/>
    <w:rsid w:val="00715175"/>
    <w:rsid w:val="00757C69"/>
    <w:rsid w:val="00767ADA"/>
    <w:rsid w:val="00936112"/>
    <w:rsid w:val="00AD621B"/>
    <w:rsid w:val="00C35F38"/>
    <w:rsid w:val="00D8155D"/>
    <w:rsid w:val="00F7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2C49"/>
  <w14:defaultImageDpi w14:val="32767"/>
  <w15:chartTrackingRefBased/>
  <w15:docId w15:val="{9853410D-F361-0646-B440-E1642644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CA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55D"/>
    <w:pPr>
      <w:spacing w:before="100" w:beforeAutospacing="1" w:after="100" w:afterAutospacing="1"/>
    </w:pPr>
  </w:style>
  <w:style w:type="character" w:styleId="Strong">
    <w:name w:val="Strong"/>
    <w:basedOn w:val="DefaultParagraphFont"/>
    <w:uiPriority w:val="22"/>
    <w:qFormat/>
    <w:rsid w:val="00D8155D"/>
    <w:rPr>
      <w:b/>
      <w:bCs/>
    </w:rPr>
  </w:style>
  <w:style w:type="character" w:styleId="Hyperlink">
    <w:name w:val="Hyperlink"/>
    <w:basedOn w:val="DefaultParagraphFont"/>
    <w:uiPriority w:val="99"/>
    <w:semiHidden/>
    <w:unhideWhenUsed/>
    <w:rsid w:val="00D8155D"/>
    <w:rPr>
      <w:color w:val="0000FF"/>
      <w:u w:val="single"/>
    </w:rPr>
  </w:style>
  <w:style w:type="paragraph" w:styleId="ListParagraph">
    <w:name w:val="List Paragraph"/>
    <w:basedOn w:val="Normal"/>
    <w:uiPriority w:val="34"/>
    <w:qFormat/>
    <w:rsid w:val="00155CA7"/>
    <w:pPr>
      <w:ind w:left="720"/>
      <w:contextualSpacing/>
    </w:pPr>
  </w:style>
  <w:style w:type="table" w:styleId="TableGrid">
    <w:name w:val="Table Grid"/>
    <w:basedOn w:val="TableNormal"/>
    <w:uiPriority w:val="39"/>
    <w:rsid w:val="001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9650">
      <w:bodyDiv w:val="1"/>
      <w:marLeft w:val="0"/>
      <w:marRight w:val="0"/>
      <w:marTop w:val="0"/>
      <w:marBottom w:val="0"/>
      <w:divBdr>
        <w:top w:val="none" w:sz="0" w:space="0" w:color="auto"/>
        <w:left w:val="none" w:sz="0" w:space="0" w:color="auto"/>
        <w:bottom w:val="none" w:sz="0" w:space="0" w:color="auto"/>
        <w:right w:val="none" w:sz="0" w:space="0" w:color="auto"/>
      </w:divBdr>
    </w:div>
    <w:div w:id="1360085256">
      <w:bodyDiv w:val="1"/>
      <w:marLeft w:val="0"/>
      <w:marRight w:val="0"/>
      <w:marTop w:val="0"/>
      <w:marBottom w:val="0"/>
      <w:divBdr>
        <w:top w:val="none" w:sz="0" w:space="0" w:color="auto"/>
        <w:left w:val="none" w:sz="0" w:space="0" w:color="auto"/>
        <w:bottom w:val="none" w:sz="0" w:space="0" w:color="auto"/>
        <w:right w:val="none" w:sz="0" w:space="0" w:color="auto"/>
      </w:divBdr>
    </w:div>
    <w:div w:id="1590578362">
      <w:bodyDiv w:val="1"/>
      <w:marLeft w:val="0"/>
      <w:marRight w:val="0"/>
      <w:marTop w:val="0"/>
      <w:marBottom w:val="0"/>
      <w:divBdr>
        <w:top w:val="none" w:sz="0" w:space="0" w:color="auto"/>
        <w:left w:val="none" w:sz="0" w:space="0" w:color="auto"/>
        <w:bottom w:val="none" w:sz="0" w:space="0" w:color="auto"/>
        <w:right w:val="none" w:sz="0" w:space="0" w:color="auto"/>
      </w:divBdr>
    </w:div>
    <w:div w:id="19738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rate.com/finance/mortgages/how-credit-scores-impact-your-mortgage-rate-1.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nkrate.com/finance/mortgages/how-credit-scores-impact-your-mortgage-rate-1.aspx" TargetMode="External"/><Relationship Id="rId5" Type="http://schemas.openxmlformats.org/officeDocument/2006/relationships/hyperlink" Target="https://www.bankrate.com/finance/mortgages/how-credit-scores-impact-your-mortgage-rate-1.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2019-04-09T02:08:00Z</dcterms:created>
  <dcterms:modified xsi:type="dcterms:W3CDTF">2019-04-11T14:58:00Z</dcterms:modified>
</cp:coreProperties>
</file>